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F17" w:rsidRPr="00485F17" w:rsidRDefault="00485F17" w:rsidP="00485F17">
      <w:pPr>
        <w:widowControl/>
        <w:jc w:val="center"/>
        <w:outlineLvl w:val="2"/>
        <w:rPr>
          <w:rFonts w:ascii="微软雅黑" w:eastAsia="微软雅黑" w:hAnsi="微软雅黑" w:cs="宋体"/>
          <w:color w:val="006EAB"/>
          <w:kern w:val="0"/>
          <w:sz w:val="36"/>
          <w:szCs w:val="36"/>
        </w:rPr>
      </w:pPr>
      <w:r w:rsidRPr="00485F17">
        <w:rPr>
          <w:rFonts w:ascii="微软雅黑" w:eastAsia="微软雅黑" w:hAnsi="微软雅黑" w:cs="宋体" w:hint="eastAsia"/>
          <w:color w:val="006EAB"/>
          <w:kern w:val="0"/>
          <w:sz w:val="36"/>
          <w:szCs w:val="36"/>
        </w:rPr>
        <w:t>湖南省科学技术奖励办法</w:t>
      </w:r>
    </w:p>
    <w:p w:rsidR="00485F17" w:rsidRPr="00485F17" w:rsidRDefault="00485F17" w:rsidP="00485F17">
      <w:pPr>
        <w:widowControl/>
        <w:shd w:val="clear" w:color="auto" w:fill="F7F7F7"/>
        <w:spacing w:before="240" w:after="240" w:line="336" w:lineRule="atLeast"/>
        <w:ind w:left="936" w:right="936"/>
        <w:jc w:val="left"/>
        <w:rPr>
          <w:rFonts w:ascii="微软雅黑" w:eastAsia="微软雅黑" w:hAnsi="微软雅黑" w:cs="宋体" w:hint="eastAsia"/>
          <w:color w:val="666666"/>
          <w:kern w:val="0"/>
          <w:sz w:val="17"/>
          <w:szCs w:val="17"/>
        </w:rPr>
      </w:pPr>
      <w:r w:rsidRPr="00485F17">
        <w:rPr>
          <w:rFonts w:ascii="微软雅黑" w:eastAsia="微软雅黑" w:hAnsi="微软雅黑" w:cs="宋体" w:hint="eastAsia"/>
          <w:color w:val="666666"/>
          <w:kern w:val="0"/>
          <w:sz w:val="17"/>
          <w:szCs w:val="17"/>
        </w:rPr>
        <w:t>索引号：430S00001/2019-00001令号：第292号公开方式：政府网站</w:t>
      </w:r>
      <w:r w:rsidRPr="00485F17">
        <w:rPr>
          <w:rFonts w:ascii="微软雅黑" w:eastAsia="微软雅黑" w:hAnsi="微软雅黑" w:cs="宋体" w:hint="eastAsia"/>
          <w:color w:val="666666"/>
          <w:kern w:val="0"/>
          <w:sz w:val="17"/>
          <w:szCs w:val="17"/>
        </w:rPr>
        <w:br/>
        <w:t>公开范围：全部公开信息时效期：所属主题：科技</w:t>
      </w:r>
      <w:r w:rsidRPr="00485F17">
        <w:rPr>
          <w:rFonts w:ascii="微软雅黑" w:eastAsia="微软雅黑" w:hAnsi="微软雅黑" w:cs="宋体" w:hint="eastAsia"/>
          <w:color w:val="666666"/>
          <w:kern w:val="0"/>
          <w:sz w:val="17"/>
          <w:szCs w:val="17"/>
        </w:rPr>
        <w:br/>
        <w:t>主题词：科技所属机构：省政府办公厅公开责任部门：省政府办公厅</w:t>
      </w:r>
    </w:p>
    <w:p w:rsidR="00485F17" w:rsidRPr="00485F17" w:rsidRDefault="00485F17" w:rsidP="00485F17">
      <w:pPr>
        <w:widowControl/>
        <w:spacing w:line="408" w:lineRule="atLeast"/>
        <w:jc w:val="center"/>
        <w:rPr>
          <w:rFonts w:ascii="宋体" w:eastAsia="宋体" w:hAnsi="宋体" w:cs="宋体" w:hint="eastAsia"/>
          <w:color w:val="333333"/>
          <w:kern w:val="0"/>
          <w:sz w:val="19"/>
          <w:szCs w:val="19"/>
        </w:rPr>
      </w:pPr>
      <w:r w:rsidRPr="00485F17">
        <w:rPr>
          <w:rFonts w:ascii="宋体" w:eastAsia="宋体" w:hAnsi="宋体" w:cs="宋体" w:hint="eastAsia"/>
          <w:b/>
          <w:bCs/>
          <w:color w:val="333333"/>
          <w:kern w:val="0"/>
          <w:sz w:val="19"/>
        </w:rPr>
        <w:t>湖 南 省 人 民 政 府 令</w:t>
      </w:r>
      <w:r w:rsidRPr="00485F17">
        <w:rPr>
          <w:rFonts w:ascii="宋体" w:eastAsia="宋体" w:hAnsi="宋体" w:cs="宋体" w:hint="eastAsia"/>
          <w:color w:val="333333"/>
          <w:kern w:val="0"/>
          <w:sz w:val="19"/>
          <w:szCs w:val="19"/>
        </w:rPr>
        <w:t> </w:t>
      </w:r>
    </w:p>
    <w:p w:rsidR="00485F17" w:rsidRPr="00485F17" w:rsidRDefault="00485F17" w:rsidP="00485F17">
      <w:pPr>
        <w:widowControl/>
        <w:spacing w:line="408" w:lineRule="atLeast"/>
        <w:jc w:val="center"/>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第292号</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《湖南省科学技术奖励办法》已经于2019年1月2日省人民政府第26次常务会议通过，现予发布，自2019年2月5日起施行。</w:t>
      </w:r>
    </w:p>
    <w:p w:rsidR="00485F17" w:rsidRPr="00485F17" w:rsidRDefault="00485F17" w:rsidP="00485F17">
      <w:pPr>
        <w:widowControl/>
        <w:spacing w:line="408" w:lineRule="atLeast"/>
        <w:jc w:val="righ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省长: 许达哲</w:t>
      </w:r>
    </w:p>
    <w:p w:rsidR="00485F17" w:rsidRPr="00485F17" w:rsidRDefault="00485F17" w:rsidP="00485F17">
      <w:pPr>
        <w:widowControl/>
        <w:spacing w:line="408" w:lineRule="atLeast"/>
        <w:jc w:val="righ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2019年1月2日</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（此件主动公开）</w:t>
      </w:r>
    </w:p>
    <w:p w:rsidR="00485F17" w:rsidRPr="00485F17" w:rsidRDefault="00485F17" w:rsidP="00485F17">
      <w:pPr>
        <w:widowControl/>
        <w:spacing w:line="408" w:lineRule="atLeast"/>
        <w:jc w:val="center"/>
        <w:rPr>
          <w:rFonts w:ascii="宋体" w:eastAsia="宋体" w:hAnsi="宋体" w:cs="宋体" w:hint="eastAsia"/>
          <w:color w:val="333333"/>
          <w:kern w:val="0"/>
          <w:sz w:val="19"/>
          <w:szCs w:val="19"/>
        </w:rPr>
      </w:pPr>
      <w:r w:rsidRPr="00485F17">
        <w:rPr>
          <w:rFonts w:ascii="宋体" w:eastAsia="宋体" w:hAnsi="宋体" w:cs="宋体" w:hint="eastAsia"/>
          <w:b/>
          <w:bCs/>
          <w:color w:val="333333"/>
          <w:kern w:val="0"/>
          <w:sz w:val="19"/>
        </w:rPr>
        <w:t>湖南省科学技术奖励办法</w:t>
      </w:r>
    </w:p>
    <w:p w:rsidR="00485F17" w:rsidRPr="00485F17" w:rsidRDefault="00485F17" w:rsidP="00485F17">
      <w:pPr>
        <w:widowControl/>
        <w:spacing w:line="408" w:lineRule="atLeast"/>
        <w:jc w:val="center"/>
        <w:rPr>
          <w:rFonts w:ascii="宋体" w:eastAsia="宋体" w:hAnsi="宋体" w:cs="宋体" w:hint="eastAsia"/>
          <w:color w:val="333333"/>
          <w:kern w:val="0"/>
          <w:sz w:val="19"/>
          <w:szCs w:val="19"/>
        </w:rPr>
      </w:pPr>
      <w:r w:rsidRPr="00485F17">
        <w:rPr>
          <w:rFonts w:ascii="宋体" w:eastAsia="宋体" w:hAnsi="宋体" w:cs="宋体" w:hint="eastAsia"/>
          <w:b/>
          <w:bCs/>
          <w:color w:val="333333"/>
          <w:kern w:val="0"/>
          <w:sz w:val="19"/>
        </w:rPr>
        <w:t>第一章　 总　则</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第一条</w:t>
      </w:r>
      <w:r w:rsidRPr="00485F17">
        <w:rPr>
          <w:rFonts w:ascii="宋体" w:eastAsia="宋体" w:hAnsi="宋体" w:cs="宋体" w:hint="eastAsia"/>
          <w:color w:val="333333"/>
          <w:kern w:val="0"/>
          <w:sz w:val="19"/>
          <w:szCs w:val="19"/>
        </w:rPr>
        <w:t>  为了奖励在科学技术进步活动中作出突出贡献的组织和个人，充分调动科学技术工作者的积极性、创造性，深入实施创新驱动发展战略，建设科技强省，根据《国家科学技术奖励条例》和《湖南省科学技术进步条例》等规定，结合本省实际，制定本办法。</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第二条</w:t>
      </w:r>
      <w:r w:rsidRPr="00485F17">
        <w:rPr>
          <w:rFonts w:ascii="宋体" w:eastAsia="宋体" w:hAnsi="宋体" w:cs="宋体" w:hint="eastAsia"/>
          <w:color w:val="333333"/>
          <w:kern w:val="0"/>
          <w:sz w:val="19"/>
          <w:szCs w:val="19"/>
        </w:rPr>
        <w:t> 省人民政府设立省科学技术奖（以下简称省科技奖），所需经费由省级财政安排。</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本省其他行政机关和参照《中华人民共和国公务员法》管理的事业单位不得设立由财政出资的科技奖。</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第三条</w:t>
      </w:r>
      <w:r w:rsidRPr="00485F17">
        <w:rPr>
          <w:rFonts w:ascii="宋体" w:eastAsia="宋体" w:hAnsi="宋体" w:cs="宋体" w:hint="eastAsia"/>
          <w:color w:val="333333"/>
          <w:kern w:val="0"/>
          <w:sz w:val="19"/>
          <w:szCs w:val="19"/>
        </w:rPr>
        <w:t>  省科技奖应当贯彻尊重劳动、尊重知识、尊重人才、尊重创造的方针，鼓励产学研用协同创新。</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省科技奖的提名、评审和授予坚持公开、公平、公正的原则，不受任何组织和个人的非法干涉。</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第四条</w:t>
      </w:r>
      <w:r w:rsidRPr="00485F17">
        <w:rPr>
          <w:rFonts w:ascii="宋体" w:eastAsia="宋体" w:hAnsi="宋体" w:cs="宋体" w:hint="eastAsia"/>
          <w:color w:val="333333"/>
          <w:kern w:val="0"/>
          <w:sz w:val="19"/>
          <w:szCs w:val="19"/>
        </w:rPr>
        <w:t>  省人民政府设立省科学技术奖励委员会（以下简称省科技奖励委员会）。省科技奖励委员会组成人员由省人民政府科学技术主管部门提出建议，报省人民政府批准后向社会公布。</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省科技奖励委员会聘请有关方面的专家组成相关专业评审委员会和监督委员会，分别承担省科技奖评审和监督的具体工作。</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各专业评审委员会可以设立若干专业评审组。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第五条</w:t>
      </w:r>
      <w:r w:rsidRPr="00485F17">
        <w:rPr>
          <w:rFonts w:ascii="宋体" w:eastAsia="宋体" w:hAnsi="宋体" w:cs="宋体" w:hint="eastAsia"/>
          <w:color w:val="333333"/>
          <w:kern w:val="0"/>
          <w:sz w:val="19"/>
          <w:szCs w:val="19"/>
        </w:rPr>
        <w:t>  省人民政府科学技术主管部门负责省科技奖相关规则的制定和评审活动的组织、服务与管理。省科学技术奖励工作机构负责省科技奖的日常管理工作。</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市州、县市区人民政府科学技术主管部门协助做好省科技奖的相关工作。</w:t>
      </w:r>
    </w:p>
    <w:p w:rsidR="00485F17" w:rsidRPr="00485F17" w:rsidRDefault="00485F17" w:rsidP="00485F17">
      <w:pPr>
        <w:widowControl/>
        <w:spacing w:line="408" w:lineRule="atLeast"/>
        <w:jc w:val="center"/>
        <w:rPr>
          <w:rFonts w:ascii="宋体" w:eastAsia="宋体" w:hAnsi="宋体" w:cs="宋体" w:hint="eastAsia"/>
          <w:color w:val="333333"/>
          <w:kern w:val="0"/>
          <w:sz w:val="19"/>
          <w:szCs w:val="19"/>
        </w:rPr>
      </w:pPr>
      <w:r w:rsidRPr="00485F17">
        <w:rPr>
          <w:rFonts w:ascii="宋体" w:eastAsia="宋体" w:hAnsi="宋体" w:cs="宋体" w:hint="eastAsia"/>
          <w:b/>
          <w:bCs/>
          <w:color w:val="333333"/>
          <w:kern w:val="0"/>
          <w:sz w:val="19"/>
        </w:rPr>
        <w:t> 第二章　奖励设置</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第六条</w:t>
      </w:r>
      <w:r w:rsidRPr="00485F17">
        <w:rPr>
          <w:rFonts w:ascii="宋体" w:eastAsia="宋体" w:hAnsi="宋体" w:cs="宋体" w:hint="eastAsia"/>
          <w:color w:val="333333"/>
          <w:kern w:val="0"/>
          <w:sz w:val="19"/>
          <w:szCs w:val="19"/>
        </w:rPr>
        <w:t>  省科技奖包括下列类别：</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（一）省科学技术杰出贡献奖；</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lastRenderedPageBreak/>
        <w:t xml:space="preserve">　　（二）省自然科学奖；</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（三）省技术发明奖；</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（四）省科学技术进步奖；</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（五）省科学技术创新团队奖；</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（六）省国际科学技术合作奖。</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第七条</w:t>
      </w:r>
      <w:r w:rsidRPr="00485F17">
        <w:rPr>
          <w:rFonts w:ascii="宋体" w:eastAsia="宋体" w:hAnsi="宋体" w:cs="宋体" w:hint="eastAsia"/>
          <w:color w:val="333333"/>
          <w:kern w:val="0"/>
          <w:sz w:val="19"/>
          <w:szCs w:val="19"/>
        </w:rPr>
        <w:t>  省科学技术杰出贡献奖授予下列个人：</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（一）在当代科学技术前沿取得重大突破或者在科学技术发展中有重大成就的；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（二）在科学技术创新、科学技术成果转化中创造重大经济效益、社会效益或者生态效益的。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第八条</w:t>
      </w:r>
      <w:r w:rsidRPr="00485F17">
        <w:rPr>
          <w:rFonts w:ascii="宋体" w:eastAsia="宋体" w:hAnsi="宋体" w:cs="宋体" w:hint="eastAsia"/>
          <w:color w:val="333333"/>
          <w:kern w:val="0"/>
          <w:sz w:val="19"/>
          <w:szCs w:val="19"/>
        </w:rPr>
        <w:t>  省自然科学奖授予在基础研究和应用基础研究中阐明自然现象、特征和规律，具有重大科学发现的组织和个人。</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前款所称重大科学发现，应当同时具备下列条件：</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（一）前人尚未发现或者尚未阐明；</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（二）具有重大科学价值；</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（三）得到国内外自然科学界公认。</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第九条</w:t>
      </w:r>
      <w:r w:rsidRPr="00485F17">
        <w:rPr>
          <w:rFonts w:ascii="宋体" w:eastAsia="宋体" w:hAnsi="宋体" w:cs="宋体" w:hint="eastAsia"/>
          <w:color w:val="333333"/>
          <w:kern w:val="0"/>
          <w:sz w:val="19"/>
          <w:szCs w:val="19"/>
        </w:rPr>
        <w:t> 省技术发明奖授予运用科学技术知识在产品、工艺、材料、器件及其系统等方面取得重大技术发明的组织和个人。</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前款所称重大技术发明，应当同时具备下列条件：</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（一）前人尚未发明或者尚未公开；</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（二）具有先进性、创造性和技术价值；</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（三）实施后取得了良好的经济效益、社会效益、生态效益或者国防安全效益。</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第十条</w:t>
      </w:r>
      <w:r w:rsidRPr="00485F17">
        <w:rPr>
          <w:rFonts w:ascii="宋体" w:eastAsia="宋体" w:hAnsi="宋体" w:cs="宋体" w:hint="eastAsia"/>
          <w:color w:val="333333"/>
          <w:kern w:val="0"/>
          <w:sz w:val="19"/>
          <w:szCs w:val="19"/>
        </w:rPr>
        <w:t>  省科学技术进步奖授予下列组织和个人：</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一）在实施技术创新项目中，研发出具有自主知识产权的新技术、新产品、新工艺、新材料、新方法及其新系统，经应用推广，明显优于同类产品性能指标和技术经济指标或者对促进行业科技进步具有重大作用，且创造出显著经济效益、社会效益或者生态效益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（二）在实施社会公益项目中，对科学技术基础性工作和社会公益性科学技术事业作出重要贡献，经实践检验，创造出显著社会效益或者生态效益的；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（三）在决策科学化、管理现代化研究中，取得创新成果，经实践检验，创造出显著社会效益、经济效益或者生态效益的；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（四）在科学技术普及活动中，对提高全民科学素养、营造科技创新环境、弘扬科学创新精神等作出突出贡献的；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（五）在实施国家安全项目中，为推进国防现代化建设、保障国家安全作出重大科学技术贡献的。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第十一条</w:t>
      </w:r>
      <w:r w:rsidRPr="00485F17">
        <w:rPr>
          <w:rFonts w:ascii="宋体" w:eastAsia="宋体" w:hAnsi="宋体" w:cs="宋体" w:hint="eastAsia"/>
          <w:color w:val="333333"/>
          <w:kern w:val="0"/>
          <w:sz w:val="19"/>
          <w:szCs w:val="19"/>
        </w:rPr>
        <w:t>  省科学技术创新团队奖授予以学科、技术带头人为核心，以团队协作为基础，围绕科学技术前沿问题或者行业产业重大技术问题，进行长期合作研究与开发，取得重大原创性成果并具备持续创新能力，得到同行公认的科研团队。</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lastRenderedPageBreak/>
        <w:t xml:space="preserve">　　</w:t>
      </w:r>
      <w:r w:rsidRPr="00485F17">
        <w:rPr>
          <w:rFonts w:ascii="宋体" w:eastAsia="宋体" w:hAnsi="宋体" w:cs="宋体" w:hint="eastAsia"/>
          <w:b/>
          <w:bCs/>
          <w:color w:val="333333"/>
          <w:kern w:val="0"/>
          <w:sz w:val="19"/>
        </w:rPr>
        <w:t>第十二条</w:t>
      </w:r>
      <w:r w:rsidRPr="00485F17">
        <w:rPr>
          <w:rFonts w:ascii="宋体" w:eastAsia="宋体" w:hAnsi="宋体" w:cs="宋体" w:hint="eastAsia"/>
          <w:color w:val="333333"/>
          <w:kern w:val="0"/>
          <w:sz w:val="19"/>
          <w:szCs w:val="19"/>
        </w:rPr>
        <w:t>  省国际科学技术合作奖授予下列外国人、外国组织：</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（一）与在本省的中国公民或者组织进行合作研究、开发，取得重大科学技术成果的；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（二）向在本省的中国公民或者组织传授先进科学技术或者为其培养人才，取得特别显著成效的；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（三）参与本省与外国的科学技术交流与合作，作出重要贡献的。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第十三条</w:t>
      </w:r>
      <w:r w:rsidRPr="00485F17">
        <w:rPr>
          <w:rFonts w:ascii="宋体" w:eastAsia="宋体" w:hAnsi="宋体" w:cs="宋体" w:hint="eastAsia"/>
          <w:color w:val="333333"/>
          <w:kern w:val="0"/>
          <w:sz w:val="19"/>
          <w:szCs w:val="19"/>
        </w:rPr>
        <w:t>  省科技奖每年评审一次。</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省科学技术杰出贡献奖、省科学技术创新团队奖、省国际科学技术合作奖不分等级。省科学技术杰出贡献奖每次1项，省科学技术创新团队奖每次不超过5项，省国际科学技术合作奖每次不超过4项，均可以空缺。</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省自然科学奖、省技术发明奖和省科学技术进步奖分为一等奖、二等奖、三等奖，总数每次不超过300项，其中一等奖总数不超过30项。对作出特别重大科学发现、技术发明或者创新性科学技术成果的，可以授予特等奖。特等奖不超过1项，可以空缺。</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第十四条</w:t>
      </w:r>
      <w:r w:rsidRPr="00485F17">
        <w:rPr>
          <w:rFonts w:ascii="宋体" w:eastAsia="宋体" w:hAnsi="宋体" w:cs="宋体" w:hint="eastAsia"/>
          <w:color w:val="333333"/>
          <w:kern w:val="0"/>
          <w:sz w:val="19"/>
          <w:szCs w:val="19"/>
        </w:rPr>
        <w:t>  省科学技术杰出贡献奖的奖金为200万元。省自然科学奖、省技术发明奖和省科学技术进步奖的奖金分别为特等奖50万元、一等奖20万元、二等奖10万元、三等奖5万元。省科学技术创新团队奖的奖金为100万元。</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省科技奖奖金标准因适应经济社会发展需要调整的，由省人民政府科学技术主管部门会同财政主管部门拟定调整方案，报省人民政府批准后执行。</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第十五条</w:t>
      </w:r>
      <w:r w:rsidRPr="00485F17">
        <w:rPr>
          <w:rFonts w:ascii="宋体" w:eastAsia="宋体" w:hAnsi="宋体" w:cs="宋体" w:hint="eastAsia"/>
          <w:color w:val="333333"/>
          <w:kern w:val="0"/>
          <w:sz w:val="19"/>
          <w:szCs w:val="19"/>
        </w:rPr>
        <w:t>  省科技奖奖金归获奖个人或者获奖团队成员所有，依照《中华人民共和国个人所得税法》有关规定免纳个人所得税。</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省科技奖获奖情况载入获奖人员档案，作为对其工作考核、岗位聘任、专业技术资格评价等的重要依据。</w:t>
      </w:r>
    </w:p>
    <w:p w:rsidR="00485F17" w:rsidRPr="00485F17" w:rsidRDefault="00485F17" w:rsidP="00485F17">
      <w:pPr>
        <w:widowControl/>
        <w:spacing w:line="408" w:lineRule="atLeast"/>
        <w:jc w:val="center"/>
        <w:rPr>
          <w:rFonts w:ascii="宋体" w:eastAsia="宋体" w:hAnsi="宋体" w:cs="宋体" w:hint="eastAsia"/>
          <w:color w:val="333333"/>
          <w:kern w:val="0"/>
          <w:sz w:val="19"/>
          <w:szCs w:val="19"/>
        </w:rPr>
      </w:pPr>
      <w:r w:rsidRPr="00485F17">
        <w:rPr>
          <w:rFonts w:ascii="宋体" w:eastAsia="宋体" w:hAnsi="宋体" w:cs="宋体" w:hint="eastAsia"/>
          <w:b/>
          <w:bCs/>
          <w:color w:val="333333"/>
          <w:kern w:val="0"/>
          <w:sz w:val="19"/>
        </w:rPr>
        <w:t>第三章　 评审和授予</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第十六条</w:t>
      </w:r>
      <w:r w:rsidRPr="00485F17">
        <w:rPr>
          <w:rFonts w:ascii="宋体" w:eastAsia="宋体" w:hAnsi="宋体" w:cs="宋体" w:hint="eastAsia"/>
          <w:color w:val="333333"/>
          <w:kern w:val="0"/>
          <w:sz w:val="19"/>
          <w:szCs w:val="19"/>
        </w:rPr>
        <w:t> 省人民政府科学技术主管部门应当每年定期发布省科技奖年度工作文件，明确年度工作方案和候选人（项目）提名时间、方式及资料要求等事项，并在本部门网站公告。</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省科技奖提名时间不得少于40日。</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第十七条</w:t>
      </w:r>
      <w:r w:rsidRPr="00485F17">
        <w:rPr>
          <w:rFonts w:ascii="宋体" w:eastAsia="宋体" w:hAnsi="宋体" w:cs="宋体" w:hint="eastAsia"/>
          <w:color w:val="333333"/>
          <w:kern w:val="0"/>
          <w:sz w:val="19"/>
          <w:szCs w:val="19"/>
        </w:rPr>
        <w:t> 省科技奖由下列单位和专家提名：</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（一）国家最高科学技术奖获得者、中国科学院院士、中国工程院院士、本省科学技术杰出贡献奖获得者和省人民政府科学技术主管部门公布的其他专家；</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（二）省人民政府科学技术主管部门及相关部门；</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（三）市州人民政府科学技术主管部门；</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（四）省人民政府科学技术主管部门公布的国家级园区、高等院校、行业协会、学会、研发机构等提名单位。</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第十八条</w:t>
      </w:r>
      <w:r w:rsidRPr="00485F17">
        <w:rPr>
          <w:rFonts w:ascii="宋体" w:eastAsia="宋体" w:hAnsi="宋体" w:cs="宋体" w:hint="eastAsia"/>
          <w:color w:val="333333"/>
          <w:kern w:val="0"/>
          <w:sz w:val="19"/>
          <w:szCs w:val="19"/>
        </w:rPr>
        <w:t> 提名单位和专家应当在提名前公示或者协调有关单位公示被提名对象的主要情况、项目成果等内容。单位提名的，在本单位网站以及项目成果主要完成单位和主要完成人所在单位公示；</w:t>
      </w:r>
      <w:r w:rsidRPr="00485F17">
        <w:rPr>
          <w:rFonts w:ascii="宋体" w:eastAsia="宋体" w:hAnsi="宋体" w:cs="宋体" w:hint="eastAsia"/>
          <w:color w:val="333333"/>
          <w:kern w:val="0"/>
          <w:sz w:val="19"/>
          <w:szCs w:val="19"/>
        </w:rPr>
        <w:lastRenderedPageBreak/>
        <w:t>专家提名的，在项目成果主要完成单位或者主要完成人所在单位公示。涉及国防、国家安全的保密项目，在适当范围内公示。</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公示时间不得少于5个工作日，经公示无异议或者异议处理后符合相关条件的方可提名。</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在科学研究、技术开发中仅从事组织管理或者辅助服务工作的人员，不能作为省科技奖项目的完成人员。</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第十九条</w:t>
      </w:r>
      <w:r w:rsidRPr="00485F17">
        <w:rPr>
          <w:rFonts w:ascii="宋体" w:eastAsia="宋体" w:hAnsi="宋体" w:cs="宋体" w:hint="eastAsia"/>
          <w:color w:val="333333"/>
          <w:kern w:val="0"/>
          <w:sz w:val="19"/>
          <w:szCs w:val="19"/>
        </w:rPr>
        <w:t>  提名应当遵守提名规则和程序，征得被提名对象的同意，并提交统一格式的提名书。</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提名单位、专家应当说明被提名对象的贡献程度及奖励类别、等级建议，提供真实客观完整的公示、评价等相关材料，并在提名、评审和异议处理等程序中承担相应责任。</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中介机构提供分析测试、查新、评价、审计等提名资料的，有关报告应当客观真实。</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省人民政府科学技术主管部门对提名材料进行形式审查，符合规定的予以受理；不符合规定的，退回提名材料。</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第二十条</w:t>
      </w:r>
      <w:r w:rsidRPr="00485F17">
        <w:rPr>
          <w:rFonts w:ascii="宋体" w:eastAsia="宋体" w:hAnsi="宋体" w:cs="宋体" w:hint="eastAsia"/>
          <w:color w:val="333333"/>
          <w:kern w:val="0"/>
          <w:sz w:val="19"/>
          <w:szCs w:val="19"/>
        </w:rPr>
        <w:t> 省人民政府科学技术主管部门建立省科学技术奖评审专家库。</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初评和行业评审的专家根据实际需要名额，由省人民政府科学技术主管部门按照不低于3:1的比例从省科学技术奖评审专家库中随机抽取，其中行业评审阶段省外专家不得少于评审专家总数的四分之一。</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随机抽取评审专家应当由监督委员会全程监督。评审专家名单在评审结束前应当保密。</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第二十一条</w:t>
      </w:r>
      <w:r w:rsidRPr="00485F17">
        <w:rPr>
          <w:rFonts w:ascii="宋体" w:eastAsia="宋体" w:hAnsi="宋体" w:cs="宋体" w:hint="eastAsia"/>
          <w:color w:val="333333"/>
          <w:kern w:val="0"/>
          <w:sz w:val="19"/>
          <w:szCs w:val="19"/>
        </w:rPr>
        <w:t xml:space="preserve">　省科技奖评审实行回避制度。省人民政府科学技术主管部门应当按照下列规定对评审专家作出回避处理：</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（一）省科技奖候选项目（候选人）的主要完成人及其近亲属等利害关系人，不得参加省科技奖当年的所有评审；</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（二）省科技奖候选项目（候选人）主要完成单位的专家，不得参加本单位项目所属奖励类别的评审；</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（三） 提名专家不得参加其提名项目所属奖励类别的评审；</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（四）省科技奖励委员会委员不得参加本人作为候选人、主要完成人的项目和本单位项目的评审；</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（五）评审专家与候选人、候选单位或者项目有其他利害关系的，不得参加相应奖励类别的评审。</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第二十二条</w:t>
      </w:r>
      <w:r w:rsidRPr="00485F17">
        <w:rPr>
          <w:rFonts w:ascii="宋体" w:eastAsia="宋体" w:hAnsi="宋体" w:cs="宋体" w:hint="eastAsia"/>
          <w:color w:val="333333"/>
          <w:kern w:val="0"/>
          <w:sz w:val="19"/>
          <w:szCs w:val="19"/>
        </w:rPr>
        <w:t xml:space="preserve">　提名单位、专家认为有关专家参加评审可能影响公正性的，可以在提名时申请其回避并提交证明材料。</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有第二十一条规定情形，省人民政府科学技术主管部门未作出回避处理的，评审专家应当在知道回避事由后立即主动申请回避。</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第二十三条</w:t>
      </w:r>
      <w:r w:rsidRPr="00485F17">
        <w:rPr>
          <w:rFonts w:ascii="宋体" w:eastAsia="宋体" w:hAnsi="宋体" w:cs="宋体" w:hint="eastAsia"/>
          <w:color w:val="333333"/>
          <w:kern w:val="0"/>
          <w:sz w:val="19"/>
          <w:szCs w:val="19"/>
        </w:rPr>
        <w:t> 专业评审组负责省科技奖初评，省科学技术杰出贡献奖、省国际科学技术合作奖不进行初评。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通过提名形式审查的省科学技术杰出贡献奖、省国际科学技术合作奖候选人以及通过初评的省科技奖其他类别的项目，由相应的专业评审委员会进行行业评审。</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lastRenderedPageBreak/>
        <w:t xml:space="preserve">　　省科技奖励委员会负责综合评审，根据各专业评审委员会评审意见审定获奖人选、奖励项目、奖励类别和奖励等级，并报省人民政府科学技术主管部门。</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省人民政府科学技术主管部门对省科技奖励委员会审定的评审结论进行审核，报省人民政府批准后向社会公布。</w:t>
      </w:r>
      <w:r w:rsidRPr="00485F17">
        <w:rPr>
          <w:rFonts w:ascii="宋体" w:eastAsia="宋体" w:hAnsi="宋体" w:cs="宋体" w:hint="eastAsia"/>
          <w:b/>
          <w:bCs/>
          <w:color w:val="333333"/>
          <w:kern w:val="0"/>
          <w:sz w:val="19"/>
        </w:rPr>
        <w:t xml:space="preserve">　</w:t>
      </w:r>
      <w:r w:rsidRPr="00485F17">
        <w:rPr>
          <w:rFonts w:ascii="宋体" w:eastAsia="宋体" w:hAnsi="宋体" w:cs="宋体" w:hint="eastAsia"/>
          <w:color w:val="333333"/>
          <w:kern w:val="0"/>
          <w:sz w:val="19"/>
          <w:szCs w:val="19"/>
        </w:rPr>
        <w:t> </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第二十四条</w:t>
      </w:r>
      <w:r w:rsidRPr="00485F17">
        <w:rPr>
          <w:rFonts w:ascii="宋体" w:eastAsia="宋体" w:hAnsi="宋体" w:cs="宋体" w:hint="eastAsia"/>
          <w:color w:val="333333"/>
          <w:kern w:val="0"/>
          <w:sz w:val="19"/>
          <w:szCs w:val="19"/>
        </w:rPr>
        <w:t>  省人民政府科学技术主管部门应当在提名形式审查结束或者各阶段评审结论作出后3个工作日内在本部门网站分别公示已通过提名形式审查和初评、行业评审、综合评审的候选人、候选单位、项目及其提名单位和专家。涉及国防、国家安全的保密项目，在适当范围内公示。</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提名结果和初评、行业评审、综合评审结论的公示期均为10个工作日。</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第二十五条</w:t>
      </w:r>
      <w:r w:rsidRPr="00485F17">
        <w:rPr>
          <w:rFonts w:ascii="宋体" w:eastAsia="宋体" w:hAnsi="宋体" w:cs="宋体" w:hint="eastAsia"/>
          <w:color w:val="333333"/>
          <w:kern w:val="0"/>
          <w:sz w:val="19"/>
          <w:szCs w:val="19"/>
        </w:rPr>
        <w:t>  任何单位和个人对提名结果或者评审结论有不同意见的，可以在公示期内向省人民政府科学技术主管部门提出异议。</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提出异议应当提交异议申请书、身份证明材料和必要的证据资料。省人民政府科学技术主管部门应当对申请人身份保密。</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第二十六条</w:t>
      </w:r>
      <w:r w:rsidRPr="00485F17">
        <w:rPr>
          <w:rFonts w:ascii="宋体" w:eastAsia="宋体" w:hAnsi="宋体" w:cs="宋体" w:hint="eastAsia"/>
          <w:color w:val="333333"/>
          <w:kern w:val="0"/>
          <w:sz w:val="19"/>
          <w:szCs w:val="19"/>
        </w:rPr>
        <w:t>  省人民政府科学技术主管部门对异议申请进行形式审查，在3个工作日内决定是否受理并书面告知申请人。</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省人民政府科学技术主管部门受理异议申请后，应当在受理之日起20日内协调原提名的单位、专家或者评审专家进行核实处理，或者组织其他相关专家调查处理，并书面答复申请人；因情况复杂等原因需要延期答复的，应当经省人民政府科学技术主管部门主要负责人批准。</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第二十七条</w:t>
      </w:r>
      <w:r w:rsidRPr="00485F17">
        <w:rPr>
          <w:rFonts w:ascii="宋体" w:eastAsia="宋体" w:hAnsi="宋体" w:cs="宋体" w:hint="eastAsia"/>
          <w:color w:val="333333"/>
          <w:kern w:val="0"/>
          <w:sz w:val="19"/>
          <w:szCs w:val="19"/>
        </w:rPr>
        <w:t>  提名结果和评审结论经公示无异议或者异议处理后符合相关条件的，提交下一阶段评审或者审核。</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异议自受理之日起20日内处理完毕的，提交本年度评审或者审核；自受理之日起一年内处理完毕的，提交下年度重新评审；超过一年后处理完毕的，应当重新提名。</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第二十八条</w:t>
      </w:r>
      <w:r w:rsidRPr="00485F17">
        <w:rPr>
          <w:rFonts w:ascii="宋体" w:eastAsia="宋体" w:hAnsi="宋体" w:cs="宋体" w:hint="eastAsia"/>
          <w:color w:val="333333"/>
          <w:kern w:val="0"/>
          <w:sz w:val="19"/>
          <w:szCs w:val="19"/>
        </w:rPr>
        <w:t>  省科学技术杰出贡献奖、省自然科学奖、省技术发明奖、省科学技术进步奖、省科学技术创新团队奖由省人民政府颁发证书和奖金，省国际科学技术合作奖由省人民政府颁发证书和纪念品。</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第四章　监督管理</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第二十九条</w:t>
      </w:r>
      <w:r w:rsidRPr="00485F17">
        <w:rPr>
          <w:rFonts w:ascii="宋体" w:eastAsia="宋体" w:hAnsi="宋体" w:cs="宋体" w:hint="eastAsia"/>
          <w:color w:val="333333"/>
          <w:kern w:val="0"/>
          <w:sz w:val="19"/>
          <w:szCs w:val="19"/>
        </w:rPr>
        <w:t xml:space="preserve">　监督委员会应当对省科技奖的提名、评审和异议处理等进行全程监督。</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省人民政府科学技术主管部门应当在本部门网站公布举报电话、电子邮箱以及监督委员会全部委员的姓名、联系地址和电话。</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第三十条</w:t>
      </w:r>
      <w:r w:rsidRPr="00485F17">
        <w:rPr>
          <w:rFonts w:ascii="宋体" w:eastAsia="宋体" w:hAnsi="宋体" w:cs="宋体" w:hint="eastAsia"/>
          <w:color w:val="333333"/>
          <w:kern w:val="0"/>
          <w:sz w:val="19"/>
          <w:szCs w:val="19"/>
        </w:rPr>
        <w:t>  参与省科技奖评审的专家和工作人员应当对评审中知悉的技术内容及评审情况保密，不得以任何方式泄露评审情况、技术秘密或者剽窃技术成果。</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涉及国防、国家安全的项目，应当严格遵守相关保守国家秘密的法律、法规和规章的规定。</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第三十一条</w:t>
      </w:r>
      <w:r w:rsidRPr="00485F17">
        <w:rPr>
          <w:rFonts w:ascii="宋体" w:eastAsia="宋体" w:hAnsi="宋体" w:cs="宋体" w:hint="eastAsia"/>
          <w:color w:val="333333"/>
          <w:kern w:val="0"/>
          <w:sz w:val="19"/>
          <w:szCs w:val="19"/>
        </w:rPr>
        <w:t>  任何单位和个人不得截留和挪用省科技奖奖金。</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省自然科学奖、省技术发明奖、省科学技术进步奖、省科学技术创新团队奖奖金由第一完成人或者团队带头人按实际贡献大小合理分配，并在本单位或者团队范围内公布分配结果。</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lastRenderedPageBreak/>
        <w:t xml:space="preserve">　　</w:t>
      </w:r>
      <w:r w:rsidRPr="00485F17">
        <w:rPr>
          <w:rFonts w:ascii="宋体" w:eastAsia="宋体" w:hAnsi="宋体" w:cs="宋体" w:hint="eastAsia"/>
          <w:b/>
          <w:bCs/>
          <w:color w:val="333333"/>
          <w:kern w:val="0"/>
          <w:sz w:val="19"/>
        </w:rPr>
        <w:t>第三十二条</w:t>
      </w:r>
      <w:r w:rsidRPr="00485F17">
        <w:rPr>
          <w:rFonts w:ascii="宋体" w:eastAsia="宋体" w:hAnsi="宋体" w:cs="宋体" w:hint="eastAsia"/>
          <w:color w:val="333333"/>
          <w:kern w:val="0"/>
          <w:sz w:val="19"/>
          <w:szCs w:val="19"/>
        </w:rPr>
        <w:t> 对省科技奖获奖成果的宣传应当客观准确，不得以夸大、虚假、模糊宣传误导公众。禁止在商业广告中将商品或者服务表述为省科技奖的获奖对象。</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禁止利用省科技奖的提名和评审等信息进行各类营销、中介、代理等营利性活动。</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第三十三条</w:t>
      </w:r>
      <w:r w:rsidRPr="00485F17">
        <w:rPr>
          <w:rFonts w:ascii="宋体" w:eastAsia="宋体" w:hAnsi="宋体" w:cs="宋体" w:hint="eastAsia"/>
          <w:color w:val="333333"/>
          <w:kern w:val="0"/>
          <w:sz w:val="19"/>
          <w:szCs w:val="19"/>
        </w:rPr>
        <w:t xml:space="preserve">　任何单位和个人发现省科技奖提名、评审和异议处理等存在问题的，可以向省人民政府科学技术主管部门举报和投诉，由其提交监督委员会处理；也可以直接向监督委员会举报和投诉。</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对以真实身份举报和投诉的单位和个人，应当予以书面答复。</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第三十四条</w:t>
      </w:r>
      <w:r w:rsidRPr="00485F17">
        <w:rPr>
          <w:rFonts w:ascii="宋体" w:eastAsia="宋体" w:hAnsi="宋体" w:cs="宋体" w:hint="eastAsia"/>
          <w:color w:val="333333"/>
          <w:kern w:val="0"/>
          <w:sz w:val="19"/>
          <w:szCs w:val="19"/>
        </w:rPr>
        <w:t xml:space="preserve">　省人民政府科学技术主管部门应当建立省科技奖评审专家、提名专家、提名单位和候选人、候选单位等的信誉档案，在本部门网站公布并实时更新。</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信誉档案中的有关记录应当作为选聘评审专家、授予提名权和省科技奖评审的重要依据。</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第三十五条</w:t>
      </w:r>
      <w:r w:rsidRPr="00485F17">
        <w:rPr>
          <w:rFonts w:ascii="宋体" w:eastAsia="宋体" w:hAnsi="宋体" w:cs="宋体" w:hint="eastAsia"/>
          <w:color w:val="333333"/>
          <w:kern w:val="0"/>
          <w:sz w:val="19"/>
          <w:szCs w:val="19"/>
        </w:rPr>
        <w:t>  每年省科技奖励评审结束后，监督委员会应当委托第三方对省科技奖励工作进行评估。</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省人民政府科学技术主管部门和省科技奖励委员会应当根据评估情况不断完善科技奖励工作。</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第三十六条</w:t>
      </w:r>
      <w:r w:rsidRPr="00485F17">
        <w:rPr>
          <w:rFonts w:ascii="宋体" w:eastAsia="宋体" w:hAnsi="宋体" w:cs="宋体" w:hint="eastAsia"/>
          <w:color w:val="333333"/>
          <w:kern w:val="0"/>
          <w:sz w:val="19"/>
          <w:szCs w:val="19"/>
        </w:rPr>
        <w:t> 省人民政府财政、审计等部门应当按照相关法律、法规和规章规定的职责，加强对省科技奖励经费的监督。</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第五章  法律责任</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第三十七条</w:t>
      </w:r>
      <w:r w:rsidRPr="00485F17">
        <w:rPr>
          <w:rFonts w:ascii="宋体" w:eastAsia="宋体" w:hAnsi="宋体" w:cs="宋体" w:hint="eastAsia"/>
          <w:color w:val="333333"/>
          <w:kern w:val="0"/>
          <w:sz w:val="19"/>
          <w:szCs w:val="19"/>
        </w:rPr>
        <w:t> 违反本办法规定，省人民政府科学技术主管部门等行政机关及其工作人员在科技奖励工作中有下列情形之一的，对直接负责的主管人员和其他直接责任人员依法给予处分：</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（一）未按照规定建立省科学技术奖评审专家库的；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（二）未按照规定比例随机抽取评审专家，或者随机抽取评审专家未由监督委员会全程监督的；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（三）未按照规定对评审专家作出回避处理，造成严重社会影响的；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（四）未按照规定在网站公示提名结果或者评审结论的；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（五）未遵守评审工作保密规定的；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（六）不依法受理、协调处理和答复异议申请，或者违反异议申请人身份保密规定的；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（七）不依法受理、处理举报和投诉的；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（八）有其他滥用职权、玩忽职守、徇私舞弊行为的。</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第三十八条</w:t>
      </w:r>
      <w:r w:rsidRPr="00485F17">
        <w:rPr>
          <w:rFonts w:ascii="宋体" w:eastAsia="宋体" w:hAnsi="宋体" w:cs="宋体" w:hint="eastAsia"/>
          <w:color w:val="333333"/>
          <w:kern w:val="0"/>
          <w:sz w:val="19"/>
          <w:szCs w:val="19"/>
        </w:rPr>
        <w:t> 违反本办法规定，以剽窃、侵夺他人科学技术成果或者其他不正当手段骗取省科技奖的，按照下列规定处理：</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（一）由省人民政府科学技术主管部门报省人民政府批准后撤销奖励，追回奖金和证书，并记录不良信誉；有重大过错的完成人5年内不得被提名省科技奖；情节严重的，永久取消参与省科技奖励活动资格。</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（二）由省人民政府科学技术主管部门通报批评，并建议相关主管单位对负有直接责任的主管人员和其他直接责任人员依法处理。</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在提名、评审、异议等阶段向相关专家和工作人员提供财物或者其他利益的，取消年度参与省科技奖励活动资格；情节严重的，永久取消参与省科技奖励活动资格。</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lastRenderedPageBreak/>
        <w:t xml:space="preserve">　　</w:t>
      </w:r>
      <w:r w:rsidRPr="00485F17">
        <w:rPr>
          <w:rFonts w:ascii="宋体" w:eastAsia="宋体" w:hAnsi="宋体" w:cs="宋体" w:hint="eastAsia"/>
          <w:b/>
          <w:bCs/>
          <w:color w:val="333333"/>
          <w:kern w:val="0"/>
          <w:sz w:val="19"/>
        </w:rPr>
        <w:t>第三十九条</w:t>
      </w:r>
      <w:r w:rsidRPr="00485F17">
        <w:rPr>
          <w:rFonts w:ascii="宋体" w:eastAsia="宋体" w:hAnsi="宋体" w:cs="宋体" w:hint="eastAsia"/>
          <w:color w:val="333333"/>
          <w:kern w:val="0"/>
          <w:sz w:val="19"/>
          <w:szCs w:val="19"/>
        </w:rPr>
        <w:t>  违反本办法规定，提名单位和专家提名时协助提供虚假数据、材料或者未依法履行公示程序的，由省人民政府科学技术主管部门通报批评，取消年度提名资格，记录不良信誉，并建议相关主管单位对负有直接责任的主管人员和其他直接责任人员依法处理；情节严重的，永久取消提名资格。</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第四十条</w:t>
      </w:r>
      <w:r w:rsidRPr="00485F17">
        <w:rPr>
          <w:rFonts w:ascii="宋体" w:eastAsia="宋体" w:hAnsi="宋体" w:cs="宋体" w:hint="eastAsia"/>
          <w:color w:val="333333"/>
          <w:kern w:val="0"/>
          <w:sz w:val="19"/>
          <w:szCs w:val="19"/>
        </w:rPr>
        <w:t>  违反本办法规定，中介机构为参评省科技奖的项目成果出具虚假的分析测试、查新、评价、审计等报告的，由省人民政府科学技术主管部门按照下列规定处理：</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（一）通报批评，并建议有关行业监督管理部门依法处理；</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（二）记录不良信誉，情节严重的，其出具的相关报告5年内不能作为参加评奖项目成果的评价依据。</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第四十一条</w:t>
      </w:r>
      <w:r w:rsidRPr="00485F17">
        <w:rPr>
          <w:rFonts w:ascii="宋体" w:eastAsia="宋体" w:hAnsi="宋体" w:cs="宋体" w:hint="eastAsia"/>
          <w:color w:val="333333"/>
          <w:kern w:val="0"/>
          <w:sz w:val="19"/>
          <w:szCs w:val="19"/>
        </w:rPr>
        <w:t>  参与省科技奖评审的专家和工作人员在评审活动中滥用职权、玩忽职守、徇私舞弊、收受贿赂，或者有应当回避而未主动回避等其他违法违规行为的，由省人民政府科学技术主管部门取消评审资格或者责令停止参与评审工作，记录不良信誉，并依法给予处分或者建议其主管单位依法处理。</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第四十二条</w:t>
      </w:r>
      <w:r w:rsidRPr="00485F17">
        <w:rPr>
          <w:rFonts w:ascii="宋体" w:eastAsia="宋体" w:hAnsi="宋体" w:cs="宋体" w:hint="eastAsia"/>
          <w:color w:val="333333"/>
          <w:kern w:val="0"/>
          <w:sz w:val="19"/>
          <w:szCs w:val="19"/>
        </w:rPr>
        <w:t> 违反本办法规定，其他法律、法规和规章规定行政处罚的，从其规定；造成财产损失或者其他损害的，依法承担民事责任；构成犯罪的，依法追究刑事责任。</w:t>
      </w:r>
    </w:p>
    <w:p w:rsidR="00485F17" w:rsidRPr="00485F17" w:rsidRDefault="00485F17" w:rsidP="00485F17">
      <w:pPr>
        <w:widowControl/>
        <w:spacing w:line="408" w:lineRule="atLeast"/>
        <w:jc w:val="center"/>
        <w:rPr>
          <w:rFonts w:ascii="宋体" w:eastAsia="宋体" w:hAnsi="宋体" w:cs="宋体" w:hint="eastAsia"/>
          <w:color w:val="333333"/>
          <w:kern w:val="0"/>
          <w:sz w:val="19"/>
          <w:szCs w:val="19"/>
        </w:rPr>
      </w:pPr>
      <w:r w:rsidRPr="00485F17">
        <w:rPr>
          <w:rFonts w:ascii="宋体" w:eastAsia="宋体" w:hAnsi="宋体" w:cs="宋体" w:hint="eastAsia"/>
          <w:b/>
          <w:bCs/>
          <w:color w:val="333333"/>
          <w:kern w:val="0"/>
          <w:sz w:val="19"/>
        </w:rPr>
        <w:t>第六章　 附  则</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第四十三条</w:t>
      </w:r>
      <w:r w:rsidRPr="00485F17">
        <w:rPr>
          <w:rFonts w:ascii="宋体" w:eastAsia="宋体" w:hAnsi="宋体" w:cs="宋体" w:hint="eastAsia"/>
          <w:color w:val="333333"/>
          <w:kern w:val="0"/>
          <w:sz w:val="19"/>
          <w:szCs w:val="19"/>
        </w:rPr>
        <w:t>  鼓励社会力量在本省设立面向社会的科学技术奖，按照国家有关规定开展奖励活动。</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社会力量设立科学技术奖应当坚持公益为本和诚实守信的原则，不得在奖励活动中收取任何费用。</w:t>
      </w:r>
    </w:p>
    <w:p w:rsidR="00485F17" w:rsidRPr="00485F17" w:rsidRDefault="00485F17" w:rsidP="00485F17">
      <w:pPr>
        <w:widowControl/>
        <w:spacing w:line="408" w:lineRule="atLeast"/>
        <w:jc w:val="left"/>
        <w:rPr>
          <w:rFonts w:ascii="宋体" w:eastAsia="宋体" w:hAnsi="宋体" w:cs="宋体" w:hint="eastAsia"/>
          <w:color w:val="333333"/>
          <w:kern w:val="0"/>
          <w:sz w:val="19"/>
          <w:szCs w:val="19"/>
        </w:rPr>
      </w:pPr>
      <w:r w:rsidRPr="00485F17">
        <w:rPr>
          <w:rFonts w:ascii="宋体" w:eastAsia="宋体" w:hAnsi="宋体" w:cs="宋体" w:hint="eastAsia"/>
          <w:color w:val="333333"/>
          <w:kern w:val="0"/>
          <w:sz w:val="19"/>
          <w:szCs w:val="19"/>
        </w:rPr>
        <w:t xml:space="preserve">　　</w:t>
      </w:r>
      <w:r w:rsidRPr="00485F17">
        <w:rPr>
          <w:rFonts w:ascii="宋体" w:eastAsia="宋体" w:hAnsi="宋体" w:cs="宋体" w:hint="eastAsia"/>
          <w:b/>
          <w:bCs/>
          <w:color w:val="333333"/>
          <w:kern w:val="0"/>
          <w:sz w:val="19"/>
        </w:rPr>
        <w:t>第四十四条</w:t>
      </w:r>
      <w:r w:rsidRPr="00485F17">
        <w:rPr>
          <w:rFonts w:ascii="宋体" w:eastAsia="宋体" w:hAnsi="宋体" w:cs="宋体" w:hint="eastAsia"/>
          <w:color w:val="333333"/>
          <w:kern w:val="0"/>
          <w:sz w:val="19"/>
          <w:szCs w:val="19"/>
        </w:rPr>
        <w:t>  本办法自2019年2月5日起施行。2009年1月16日省人民政府发布的《湖南省科学技术奖励办法》同时废止。</w:t>
      </w:r>
    </w:p>
    <w:p w:rsidR="002C6BF8" w:rsidRPr="00485F17" w:rsidRDefault="002C6BF8"/>
    <w:sectPr w:rsidR="002C6BF8" w:rsidRPr="00485F17" w:rsidSect="002C6BF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85F17"/>
    <w:rsid w:val="000004AD"/>
    <w:rsid w:val="00000AD3"/>
    <w:rsid w:val="00000DEE"/>
    <w:rsid w:val="000048B6"/>
    <w:rsid w:val="00010FA2"/>
    <w:rsid w:val="00011133"/>
    <w:rsid w:val="000118FF"/>
    <w:rsid w:val="00012F61"/>
    <w:rsid w:val="00014759"/>
    <w:rsid w:val="00015ACD"/>
    <w:rsid w:val="00017273"/>
    <w:rsid w:val="000176E6"/>
    <w:rsid w:val="00022A90"/>
    <w:rsid w:val="00022E6C"/>
    <w:rsid w:val="00023AC5"/>
    <w:rsid w:val="000273B6"/>
    <w:rsid w:val="00031C02"/>
    <w:rsid w:val="00031CE2"/>
    <w:rsid w:val="00032196"/>
    <w:rsid w:val="00033701"/>
    <w:rsid w:val="00033B8A"/>
    <w:rsid w:val="0003593D"/>
    <w:rsid w:val="0003668C"/>
    <w:rsid w:val="00045FA1"/>
    <w:rsid w:val="00046857"/>
    <w:rsid w:val="00046BA7"/>
    <w:rsid w:val="0004793F"/>
    <w:rsid w:val="0005151E"/>
    <w:rsid w:val="0005178C"/>
    <w:rsid w:val="000533E3"/>
    <w:rsid w:val="0005391D"/>
    <w:rsid w:val="000540EC"/>
    <w:rsid w:val="0005446E"/>
    <w:rsid w:val="00054723"/>
    <w:rsid w:val="00054D4A"/>
    <w:rsid w:val="000638DC"/>
    <w:rsid w:val="00065688"/>
    <w:rsid w:val="000660A7"/>
    <w:rsid w:val="00066464"/>
    <w:rsid w:val="0007294A"/>
    <w:rsid w:val="00074A14"/>
    <w:rsid w:val="000769FE"/>
    <w:rsid w:val="00081C7C"/>
    <w:rsid w:val="00083915"/>
    <w:rsid w:val="00083E86"/>
    <w:rsid w:val="00084F89"/>
    <w:rsid w:val="00085F7A"/>
    <w:rsid w:val="00087E1B"/>
    <w:rsid w:val="00093C39"/>
    <w:rsid w:val="00094780"/>
    <w:rsid w:val="00096AC4"/>
    <w:rsid w:val="00097DAE"/>
    <w:rsid w:val="00097E78"/>
    <w:rsid w:val="000A4AE1"/>
    <w:rsid w:val="000A4E56"/>
    <w:rsid w:val="000A558F"/>
    <w:rsid w:val="000C1074"/>
    <w:rsid w:val="000C23C2"/>
    <w:rsid w:val="000C3596"/>
    <w:rsid w:val="000C56ED"/>
    <w:rsid w:val="000C60D4"/>
    <w:rsid w:val="000C6270"/>
    <w:rsid w:val="000D46E6"/>
    <w:rsid w:val="000E0DBC"/>
    <w:rsid w:val="000E2C59"/>
    <w:rsid w:val="000E38B6"/>
    <w:rsid w:val="000E43DE"/>
    <w:rsid w:val="000E489F"/>
    <w:rsid w:val="000E49D3"/>
    <w:rsid w:val="000F2A46"/>
    <w:rsid w:val="000F356A"/>
    <w:rsid w:val="000F62D0"/>
    <w:rsid w:val="000F7600"/>
    <w:rsid w:val="0010097C"/>
    <w:rsid w:val="00102E1C"/>
    <w:rsid w:val="001055AD"/>
    <w:rsid w:val="00105CD1"/>
    <w:rsid w:val="00106773"/>
    <w:rsid w:val="001109F4"/>
    <w:rsid w:val="001147C1"/>
    <w:rsid w:val="00114933"/>
    <w:rsid w:val="0011555D"/>
    <w:rsid w:val="001166BA"/>
    <w:rsid w:val="00116A68"/>
    <w:rsid w:val="00117546"/>
    <w:rsid w:val="00117FAC"/>
    <w:rsid w:val="00123BBF"/>
    <w:rsid w:val="00124DC9"/>
    <w:rsid w:val="001325B2"/>
    <w:rsid w:val="00133403"/>
    <w:rsid w:val="001412E2"/>
    <w:rsid w:val="001455B2"/>
    <w:rsid w:val="0014740F"/>
    <w:rsid w:val="00147CFB"/>
    <w:rsid w:val="00150C8F"/>
    <w:rsid w:val="00152D8C"/>
    <w:rsid w:val="00153EE1"/>
    <w:rsid w:val="00156907"/>
    <w:rsid w:val="001571EC"/>
    <w:rsid w:val="0016108E"/>
    <w:rsid w:val="00161875"/>
    <w:rsid w:val="001640D6"/>
    <w:rsid w:val="001667A7"/>
    <w:rsid w:val="001678C8"/>
    <w:rsid w:val="00170A35"/>
    <w:rsid w:val="00173706"/>
    <w:rsid w:val="00173D7D"/>
    <w:rsid w:val="00174258"/>
    <w:rsid w:val="00181C09"/>
    <w:rsid w:val="00182933"/>
    <w:rsid w:val="00185C8F"/>
    <w:rsid w:val="001869BF"/>
    <w:rsid w:val="00186C6B"/>
    <w:rsid w:val="00187348"/>
    <w:rsid w:val="00187619"/>
    <w:rsid w:val="001A3501"/>
    <w:rsid w:val="001A5312"/>
    <w:rsid w:val="001B206F"/>
    <w:rsid w:val="001B315C"/>
    <w:rsid w:val="001B3E12"/>
    <w:rsid w:val="001B6427"/>
    <w:rsid w:val="001B6ECD"/>
    <w:rsid w:val="001B7AF1"/>
    <w:rsid w:val="001C1F61"/>
    <w:rsid w:val="001C23DA"/>
    <w:rsid w:val="001D5B2F"/>
    <w:rsid w:val="001D7DE7"/>
    <w:rsid w:val="001E19FA"/>
    <w:rsid w:val="001E1FF1"/>
    <w:rsid w:val="001E299E"/>
    <w:rsid w:val="001E424B"/>
    <w:rsid w:val="001E5B1F"/>
    <w:rsid w:val="001E735C"/>
    <w:rsid w:val="001F1C1A"/>
    <w:rsid w:val="001F3129"/>
    <w:rsid w:val="001F3736"/>
    <w:rsid w:val="001F65D3"/>
    <w:rsid w:val="001F6767"/>
    <w:rsid w:val="001F7181"/>
    <w:rsid w:val="002008A5"/>
    <w:rsid w:val="002008E7"/>
    <w:rsid w:val="00200D16"/>
    <w:rsid w:val="0020192A"/>
    <w:rsid w:val="00201F6D"/>
    <w:rsid w:val="002033CA"/>
    <w:rsid w:val="0020449F"/>
    <w:rsid w:val="002059A5"/>
    <w:rsid w:val="00213814"/>
    <w:rsid w:val="00215391"/>
    <w:rsid w:val="00215F7D"/>
    <w:rsid w:val="0022007C"/>
    <w:rsid w:val="002218ED"/>
    <w:rsid w:val="002233E0"/>
    <w:rsid w:val="0022346E"/>
    <w:rsid w:val="00223B30"/>
    <w:rsid w:val="00223F7C"/>
    <w:rsid w:val="0022693D"/>
    <w:rsid w:val="00226EB7"/>
    <w:rsid w:val="00226FDD"/>
    <w:rsid w:val="00234EA5"/>
    <w:rsid w:val="002367CC"/>
    <w:rsid w:val="0024177F"/>
    <w:rsid w:val="00243631"/>
    <w:rsid w:val="002439F7"/>
    <w:rsid w:val="00247957"/>
    <w:rsid w:val="0025370F"/>
    <w:rsid w:val="0025465F"/>
    <w:rsid w:val="002558A2"/>
    <w:rsid w:val="00257048"/>
    <w:rsid w:val="00260DD2"/>
    <w:rsid w:val="00263601"/>
    <w:rsid w:val="00266832"/>
    <w:rsid w:val="00267493"/>
    <w:rsid w:val="00267E60"/>
    <w:rsid w:val="00267E98"/>
    <w:rsid w:val="00270232"/>
    <w:rsid w:val="002706CD"/>
    <w:rsid w:val="0027243D"/>
    <w:rsid w:val="002805D1"/>
    <w:rsid w:val="00280772"/>
    <w:rsid w:val="002818D4"/>
    <w:rsid w:val="00281B88"/>
    <w:rsid w:val="00283242"/>
    <w:rsid w:val="002838AE"/>
    <w:rsid w:val="002849FD"/>
    <w:rsid w:val="00286A9D"/>
    <w:rsid w:val="00291667"/>
    <w:rsid w:val="00291E93"/>
    <w:rsid w:val="00297352"/>
    <w:rsid w:val="002A1858"/>
    <w:rsid w:val="002A25CF"/>
    <w:rsid w:val="002A28B3"/>
    <w:rsid w:val="002A5E8F"/>
    <w:rsid w:val="002A6C8A"/>
    <w:rsid w:val="002A6FD8"/>
    <w:rsid w:val="002B09D9"/>
    <w:rsid w:val="002B0EE2"/>
    <w:rsid w:val="002B1345"/>
    <w:rsid w:val="002B21FC"/>
    <w:rsid w:val="002B2D96"/>
    <w:rsid w:val="002B40E2"/>
    <w:rsid w:val="002B6BE8"/>
    <w:rsid w:val="002B6D89"/>
    <w:rsid w:val="002C2138"/>
    <w:rsid w:val="002C6BF8"/>
    <w:rsid w:val="002C7E75"/>
    <w:rsid w:val="002D1104"/>
    <w:rsid w:val="002D13C3"/>
    <w:rsid w:val="002D13CD"/>
    <w:rsid w:val="002D6584"/>
    <w:rsid w:val="002D787D"/>
    <w:rsid w:val="002E298D"/>
    <w:rsid w:val="002E42F4"/>
    <w:rsid w:val="002E67A2"/>
    <w:rsid w:val="002F029B"/>
    <w:rsid w:val="002F4054"/>
    <w:rsid w:val="002F52A6"/>
    <w:rsid w:val="00302AFE"/>
    <w:rsid w:val="00304F5E"/>
    <w:rsid w:val="00307E7D"/>
    <w:rsid w:val="003122A5"/>
    <w:rsid w:val="00314086"/>
    <w:rsid w:val="00314438"/>
    <w:rsid w:val="00314AD6"/>
    <w:rsid w:val="003169C1"/>
    <w:rsid w:val="0031793A"/>
    <w:rsid w:val="00322E4D"/>
    <w:rsid w:val="00324CFE"/>
    <w:rsid w:val="00333ADD"/>
    <w:rsid w:val="00337321"/>
    <w:rsid w:val="0034203E"/>
    <w:rsid w:val="00343119"/>
    <w:rsid w:val="00353AA6"/>
    <w:rsid w:val="00355619"/>
    <w:rsid w:val="003562FE"/>
    <w:rsid w:val="00362629"/>
    <w:rsid w:val="00365D8D"/>
    <w:rsid w:val="0036750E"/>
    <w:rsid w:val="00371A71"/>
    <w:rsid w:val="00373896"/>
    <w:rsid w:val="0037433A"/>
    <w:rsid w:val="0037451D"/>
    <w:rsid w:val="003762D7"/>
    <w:rsid w:val="0038004D"/>
    <w:rsid w:val="0038108D"/>
    <w:rsid w:val="00382CD8"/>
    <w:rsid w:val="00383614"/>
    <w:rsid w:val="003848C2"/>
    <w:rsid w:val="003873CB"/>
    <w:rsid w:val="003A11D5"/>
    <w:rsid w:val="003A2208"/>
    <w:rsid w:val="003A35F7"/>
    <w:rsid w:val="003B3D6A"/>
    <w:rsid w:val="003B6936"/>
    <w:rsid w:val="003B6EFC"/>
    <w:rsid w:val="003C0E86"/>
    <w:rsid w:val="003C3B59"/>
    <w:rsid w:val="003C57FD"/>
    <w:rsid w:val="003C756B"/>
    <w:rsid w:val="003C7647"/>
    <w:rsid w:val="003D14D2"/>
    <w:rsid w:val="003D2EDA"/>
    <w:rsid w:val="003D36E2"/>
    <w:rsid w:val="003D63E2"/>
    <w:rsid w:val="003D6A45"/>
    <w:rsid w:val="003E0C29"/>
    <w:rsid w:val="003E2206"/>
    <w:rsid w:val="003E34F7"/>
    <w:rsid w:val="003F062C"/>
    <w:rsid w:val="003F3632"/>
    <w:rsid w:val="003F5189"/>
    <w:rsid w:val="003F73A7"/>
    <w:rsid w:val="003F7BFF"/>
    <w:rsid w:val="004040DA"/>
    <w:rsid w:val="00404A36"/>
    <w:rsid w:val="00405726"/>
    <w:rsid w:val="00407A43"/>
    <w:rsid w:val="00407BB7"/>
    <w:rsid w:val="00413C5D"/>
    <w:rsid w:val="00414150"/>
    <w:rsid w:val="004154FB"/>
    <w:rsid w:val="004166CB"/>
    <w:rsid w:val="00417DC6"/>
    <w:rsid w:val="004202F4"/>
    <w:rsid w:val="00420C3B"/>
    <w:rsid w:val="00422055"/>
    <w:rsid w:val="004254F1"/>
    <w:rsid w:val="00425D44"/>
    <w:rsid w:val="00434A94"/>
    <w:rsid w:val="004375F8"/>
    <w:rsid w:val="00437DE2"/>
    <w:rsid w:val="00440F6E"/>
    <w:rsid w:val="004412A9"/>
    <w:rsid w:val="00442780"/>
    <w:rsid w:val="00442D20"/>
    <w:rsid w:val="00444FE4"/>
    <w:rsid w:val="00445285"/>
    <w:rsid w:val="004475DD"/>
    <w:rsid w:val="00447DBF"/>
    <w:rsid w:val="00452F8C"/>
    <w:rsid w:val="0045372D"/>
    <w:rsid w:val="00455B60"/>
    <w:rsid w:val="0045677A"/>
    <w:rsid w:val="00456D99"/>
    <w:rsid w:val="00461885"/>
    <w:rsid w:val="00461C97"/>
    <w:rsid w:val="00462AB0"/>
    <w:rsid w:val="00464393"/>
    <w:rsid w:val="00464F62"/>
    <w:rsid w:val="0047539A"/>
    <w:rsid w:val="004803D6"/>
    <w:rsid w:val="00485F17"/>
    <w:rsid w:val="00487394"/>
    <w:rsid w:val="00487D97"/>
    <w:rsid w:val="004926BC"/>
    <w:rsid w:val="00494C37"/>
    <w:rsid w:val="004961CD"/>
    <w:rsid w:val="00497E49"/>
    <w:rsid w:val="004A202D"/>
    <w:rsid w:val="004A2DA1"/>
    <w:rsid w:val="004A62CA"/>
    <w:rsid w:val="004A6BC1"/>
    <w:rsid w:val="004B21DC"/>
    <w:rsid w:val="004B30D0"/>
    <w:rsid w:val="004B3A79"/>
    <w:rsid w:val="004B417A"/>
    <w:rsid w:val="004B6FA3"/>
    <w:rsid w:val="004C153D"/>
    <w:rsid w:val="004C3EC3"/>
    <w:rsid w:val="004C5B32"/>
    <w:rsid w:val="004C735C"/>
    <w:rsid w:val="004D27F7"/>
    <w:rsid w:val="004D2BAA"/>
    <w:rsid w:val="004D5903"/>
    <w:rsid w:val="004D6413"/>
    <w:rsid w:val="004D6FE6"/>
    <w:rsid w:val="004D7295"/>
    <w:rsid w:val="004E5D79"/>
    <w:rsid w:val="004E5F63"/>
    <w:rsid w:val="004E7188"/>
    <w:rsid w:val="004E77AA"/>
    <w:rsid w:val="004E7C44"/>
    <w:rsid w:val="004E7D71"/>
    <w:rsid w:val="004F1432"/>
    <w:rsid w:val="004F74BA"/>
    <w:rsid w:val="0050055D"/>
    <w:rsid w:val="00503A64"/>
    <w:rsid w:val="00511948"/>
    <w:rsid w:val="005135CC"/>
    <w:rsid w:val="0051568C"/>
    <w:rsid w:val="00515B51"/>
    <w:rsid w:val="00517BD9"/>
    <w:rsid w:val="00520078"/>
    <w:rsid w:val="0052032F"/>
    <w:rsid w:val="00520A63"/>
    <w:rsid w:val="00521EBC"/>
    <w:rsid w:val="00521FBD"/>
    <w:rsid w:val="00525247"/>
    <w:rsid w:val="00525D4A"/>
    <w:rsid w:val="00530D15"/>
    <w:rsid w:val="00532246"/>
    <w:rsid w:val="00534CE0"/>
    <w:rsid w:val="0053773E"/>
    <w:rsid w:val="005416B2"/>
    <w:rsid w:val="005465C3"/>
    <w:rsid w:val="005471B8"/>
    <w:rsid w:val="00553F9B"/>
    <w:rsid w:val="00555002"/>
    <w:rsid w:val="00555987"/>
    <w:rsid w:val="00557E35"/>
    <w:rsid w:val="005611DE"/>
    <w:rsid w:val="00573185"/>
    <w:rsid w:val="00573D2E"/>
    <w:rsid w:val="00576C70"/>
    <w:rsid w:val="00580D09"/>
    <w:rsid w:val="00580F18"/>
    <w:rsid w:val="005828A5"/>
    <w:rsid w:val="00583481"/>
    <w:rsid w:val="00583B02"/>
    <w:rsid w:val="00591B23"/>
    <w:rsid w:val="00592AFF"/>
    <w:rsid w:val="005954DA"/>
    <w:rsid w:val="00597E56"/>
    <w:rsid w:val="005A129D"/>
    <w:rsid w:val="005A14AF"/>
    <w:rsid w:val="005A394C"/>
    <w:rsid w:val="005A42C1"/>
    <w:rsid w:val="005A51D2"/>
    <w:rsid w:val="005A5C33"/>
    <w:rsid w:val="005A6559"/>
    <w:rsid w:val="005B2792"/>
    <w:rsid w:val="005B6592"/>
    <w:rsid w:val="005B7958"/>
    <w:rsid w:val="005C2448"/>
    <w:rsid w:val="005C31CD"/>
    <w:rsid w:val="005C4155"/>
    <w:rsid w:val="005C4305"/>
    <w:rsid w:val="005C4373"/>
    <w:rsid w:val="005C6FEB"/>
    <w:rsid w:val="005D10E4"/>
    <w:rsid w:val="005D207F"/>
    <w:rsid w:val="005D55DA"/>
    <w:rsid w:val="005D6AF0"/>
    <w:rsid w:val="005E3D60"/>
    <w:rsid w:val="005F2C09"/>
    <w:rsid w:val="005F2FAC"/>
    <w:rsid w:val="005F6173"/>
    <w:rsid w:val="00600987"/>
    <w:rsid w:val="006019A2"/>
    <w:rsid w:val="00602BEB"/>
    <w:rsid w:val="00605360"/>
    <w:rsid w:val="00606200"/>
    <w:rsid w:val="006104BD"/>
    <w:rsid w:val="0061462F"/>
    <w:rsid w:val="00614BD6"/>
    <w:rsid w:val="006153AB"/>
    <w:rsid w:val="00620652"/>
    <w:rsid w:val="0062143A"/>
    <w:rsid w:val="00621711"/>
    <w:rsid w:val="00626551"/>
    <w:rsid w:val="00626AF4"/>
    <w:rsid w:val="0063057E"/>
    <w:rsid w:val="006345B6"/>
    <w:rsid w:val="00636C8A"/>
    <w:rsid w:val="006406C6"/>
    <w:rsid w:val="00640971"/>
    <w:rsid w:val="00640A22"/>
    <w:rsid w:val="006444EC"/>
    <w:rsid w:val="00645833"/>
    <w:rsid w:val="00647A83"/>
    <w:rsid w:val="00647FA5"/>
    <w:rsid w:val="00651765"/>
    <w:rsid w:val="006517BC"/>
    <w:rsid w:val="0065220D"/>
    <w:rsid w:val="00653533"/>
    <w:rsid w:val="006536EA"/>
    <w:rsid w:val="006538E9"/>
    <w:rsid w:val="00655707"/>
    <w:rsid w:val="00657C9E"/>
    <w:rsid w:val="0066458C"/>
    <w:rsid w:val="006651F1"/>
    <w:rsid w:val="00671CFB"/>
    <w:rsid w:val="0067307B"/>
    <w:rsid w:val="0067420B"/>
    <w:rsid w:val="00675F01"/>
    <w:rsid w:val="00675F0C"/>
    <w:rsid w:val="00677AAB"/>
    <w:rsid w:val="00685896"/>
    <w:rsid w:val="00686589"/>
    <w:rsid w:val="00687A0B"/>
    <w:rsid w:val="00692024"/>
    <w:rsid w:val="00692733"/>
    <w:rsid w:val="0069286B"/>
    <w:rsid w:val="0069714E"/>
    <w:rsid w:val="006A0F08"/>
    <w:rsid w:val="006A2271"/>
    <w:rsid w:val="006A2810"/>
    <w:rsid w:val="006B0046"/>
    <w:rsid w:val="006B0663"/>
    <w:rsid w:val="006B0D81"/>
    <w:rsid w:val="006B38DE"/>
    <w:rsid w:val="006B6454"/>
    <w:rsid w:val="006C164C"/>
    <w:rsid w:val="006C4BFA"/>
    <w:rsid w:val="006C5198"/>
    <w:rsid w:val="006C6C2B"/>
    <w:rsid w:val="006D01BD"/>
    <w:rsid w:val="006D09D9"/>
    <w:rsid w:val="006D2A4F"/>
    <w:rsid w:val="006D4442"/>
    <w:rsid w:val="006D4C78"/>
    <w:rsid w:val="006D6BED"/>
    <w:rsid w:val="006D738F"/>
    <w:rsid w:val="006D7A69"/>
    <w:rsid w:val="006D7F80"/>
    <w:rsid w:val="006E06A3"/>
    <w:rsid w:val="006E499D"/>
    <w:rsid w:val="006E4E7D"/>
    <w:rsid w:val="006E4F60"/>
    <w:rsid w:val="006E5C85"/>
    <w:rsid w:val="006E5D66"/>
    <w:rsid w:val="006E7290"/>
    <w:rsid w:val="006F0685"/>
    <w:rsid w:val="006F1D2D"/>
    <w:rsid w:val="006F65B9"/>
    <w:rsid w:val="006F72F4"/>
    <w:rsid w:val="006F7E70"/>
    <w:rsid w:val="00700104"/>
    <w:rsid w:val="00701F9C"/>
    <w:rsid w:val="00704F60"/>
    <w:rsid w:val="00707B8F"/>
    <w:rsid w:val="00713B57"/>
    <w:rsid w:val="00717661"/>
    <w:rsid w:val="00717956"/>
    <w:rsid w:val="00721D4E"/>
    <w:rsid w:val="00722731"/>
    <w:rsid w:val="0072640D"/>
    <w:rsid w:val="00730770"/>
    <w:rsid w:val="0073569F"/>
    <w:rsid w:val="00736D44"/>
    <w:rsid w:val="00740F57"/>
    <w:rsid w:val="00745ECF"/>
    <w:rsid w:val="0074772C"/>
    <w:rsid w:val="0075030D"/>
    <w:rsid w:val="00750EDF"/>
    <w:rsid w:val="00756B05"/>
    <w:rsid w:val="007601EC"/>
    <w:rsid w:val="007617DE"/>
    <w:rsid w:val="00761837"/>
    <w:rsid w:val="007713E0"/>
    <w:rsid w:val="00774EEE"/>
    <w:rsid w:val="00775966"/>
    <w:rsid w:val="00776DC9"/>
    <w:rsid w:val="00777953"/>
    <w:rsid w:val="0078021A"/>
    <w:rsid w:val="0078391A"/>
    <w:rsid w:val="0079363D"/>
    <w:rsid w:val="00793E3A"/>
    <w:rsid w:val="00794186"/>
    <w:rsid w:val="007946EE"/>
    <w:rsid w:val="00795EA3"/>
    <w:rsid w:val="0079714D"/>
    <w:rsid w:val="007A00FA"/>
    <w:rsid w:val="007A23D2"/>
    <w:rsid w:val="007A3E97"/>
    <w:rsid w:val="007B14C6"/>
    <w:rsid w:val="007B1517"/>
    <w:rsid w:val="007B5621"/>
    <w:rsid w:val="007B7471"/>
    <w:rsid w:val="007C034F"/>
    <w:rsid w:val="007C2DD9"/>
    <w:rsid w:val="007C2DED"/>
    <w:rsid w:val="007C67A3"/>
    <w:rsid w:val="007C7AB1"/>
    <w:rsid w:val="007D1117"/>
    <w:rsid w:val="007D2117"/>
    <w:rsid w:val="007D23D3"/>
    <w:rsid w:val="007D268E"/>
    <w:rsid w:val="007D2849"/>
    <w:rsid w:val="007D2861"/>
    <w:rsid w:val="007D77AB"/>
    <w:rsid w:val="007E029D"/>
    <w:rsid w:val="007E2F47"/>
    <w:rsid w:val="007E3136"/>
    <w:rsid w:val="007E3832"/>
    <w:rsid w:val="007E5545"/>
    <w:rsid w:val="007E5608"/>
    <w:rsid w:val="007E5673"/>
    <w:rsid w:val="007E64E8"/>
    <w:rsid w:val="007F2941"/>
    <w:rsid w:val="007F4D5B"/>
    <w:rsid w:val="007F76F5"/>
    <w:rsid w:val="00802AEC"/>
    <w:rsid w:val="00804A14"/>
    <w:rsid w:val="00810B5E"/>
    <w:rsid w:val="00811195"/>
    <w:rsid w:val="00812691"/>
    <w:rsid w:val="00812F91"/>
    <w:rsid w:val="00814B4F"/>
    <w:rsid w:val="00817BA8"/>
    <w:rsid w:val="008319A7"/>
    <w:rsid w:val="00832844"/>
    <w:rsid w:val="008379DD"/>
    <w:rsid w:val="00840EDF"/>
    <w:rsid w:val="008417BD"/>
    <w:rsid w:val="008419FA"/>
    <w:rsid w:val="00842912"/>
    <w:rsid w:val="00843DCA"/>
    <w:rsid w:val="008440B1"/>
    <w:rsid w:val="00844C00"/>
    <w:rsid w:val="00852BBA"/>
    <w:rsid w:val="0085353B"/>
    <w:rsid w:val="008538F4"/>
    <w:rsid w:val="00853E4B"/>
    <w:rsid w:val="008577F3"/>
    <w:rsid w:val="00861F31"/>
    <w:rsid w:val="008703E3"/>
    <w:rsid w:val="00873931"/>
    <w:rsid w:val="00874AEA"/>
    <w:rsid w:val="00874C9F"/>
    <w:rsid w:val="00880B0B"/>
    <w:rsid w:val="0088106A"/>
    <w:rsid w:val="00883F16"/>
    <w:rsid w:val="00884858"/>
    <w:rsid w:val="00886CDA"/>
    <w:rsid w:val="00891C79"/>
    <w:rsid w:val="00892DEA"/>
    <w:rsid w:val="008A39CE"/>
    <w:rsid w:val="008A3A20"/>
    <w:rsid w:val="008A638E"/>
    <w:rsid w:val="008A78DD"/>
    <w:rsid w:val="008A7CF8"/>
    <w:rsid w:val="008B3116"/>
    <w:rsid w:val="008B6E9A"/>
    <w:rsid w:val="008C0699"/>
    <w:rsid w:val="008C0BB7"/>
    <w:rsid w:val="008C4772"/>
    <w:rsid w:val="008C5834"/>
    <w:rsid w:val="008C6D72"/>
    <w:rsid w:val="008D2526"/>
    <w:rsid w:val="008D295C"/>
    <w:rsid w:val="008D2D17"/>
    <w:rsid w:val="008D5A92"/>
    <w:rsid w:val="008E0050"/>
    <w:rsid w:val="008E08E6"/>
    <w:rsid w:val="008E1732"/>
    <w:rsid w:val="008E2997"/>
    <w:rsid w:val="008E2E3C"/>
    <w:rsid w:val="008E6B92"/>
    <w:rsid w:val="008F2783"/>
    <w:rsid w:val="009003F6"/>
    <w:rsid w:val="00900D5B"/>
    <w:rsid w:val="00911191"/>
    <w:rsid w:val="00911B94"/>
    <w:rsid w:val="0091268B"/>
    <w:rsid w:val="00917181"/>
    <w:rsid w:val="009250BC"/>
    <w:rsid w:val="00925E1D"/>
    <w:rsid w:val="009262F5"/>
    <w:rsid w:val="00926F13"/>
    <w:rsid w:val="009325A1"/>
    <w:rsid w:val="00932BBE"/>
    <w:rsid w:val="00933802"/>
    <w:rsid w:val="0093498E"/>
    <w:rsid w:val="00934CF6"/>
    <w:rsid w:val="00935D97"/>
    <w:rsid w:val="009432F7"/>
    <w:rsid w:val="00944578"/>
    <w:rsid w:val="00945718"/>
    <w:rsid w:val="00952870"/>
    <w:rsid w:val="0095406F"/>
    <w:rsid w:val="00955B58"/>
    <w:rsid w:val="0096446D"/>
    <w:rsid w:val="00966398"/>
    <w:rsid w:val="0096769F"/>
    <w:rsid w:val="009677BC"/>
    <w:rsid w:val="00974D7F"/>
    <w:rsid w:val="009752C6"/>
    <w:rsid w:val="00975CC3"/>
    <w:rsid w:val="00980E71"/>
    <w:rsid w:val="00982F04"/>
    <w:rsid w:val="00985545"/>
    <w:rsid w:val="009925DB"/>
    <w:rsid w:val="00993955"/>
    <w:rsid w:val="009948EA"/>
    <w:rsid w:val="00996050"/>
    <w:rsid w:val="009A1099"/>
    <w:rsid w:val="009A1C77"/>
    <w:rsid w:val="009A303D"/>
    <w:rsid w:val="009A67F7"/>
    <w:rsid w:val="009A7191"/>
    <w:rsid w:val="009B0410"/>
    <w:rsid w:val="009B069F"/>
    <w:rsid w:val="009B33A2"/>
    <w:rsid w:val="009B34AC"/>
    <w:rsid w:val="009B4DC8"/>
    <w:rsid w:val="009B6F4F"/>
    <w:rsid w:val="009C0B48"/>
    <w:rsid w:val="009C0C31"/>
    <w:rsid w:val="009C28E8"/>
    <w:rsid w:val="009C4914"/>
    <w:rsid w:val="009C496C"/>
    <w:rsid w:val="009C583F"/>
    <w:rsid w:val="009C75EC"/>
    <w:rsid w:val="009D22F3"/>
    <w:rsid w:val="009D4DCC"/>
    <w:rsid w:val="009E102C"/>
    <w:rsid w:val="009E32D8"/>
    <w:rsid w:val="009E5782"/>
    <w:rsid w:val="009E586F"/>
    <w:rsid w:val="009E6D51"/>
    <w:rsid w:val="009F0FD7"/>
    <w:rsid w:val="009F2487"/>
    <w:rsid w:val="009F54DA"/>
    <w:rsid w:val="009F765B"/>
    <w:rsid w:val="00A006A2"/>
    <w:rsid w:val="00A03A8E"/>
    <w:rsid w:val="00A04956"/>
    <w:rsid w:val="00A04F22"/>
    <w:rsid w:val="00A12882"/>
    <w:rsid w:val="00A230BB"/>
    <w:rsid w:val="00A23838"/>
    <w:rsid w:val="00A2476D"/>
    <w:rsid w:val="00A25CA3"/>
    <w:rsid w:val="00A26D89"/>
    <w:rsid w:val="00A27F2B"/>
    <w:rsid w:val="00A33FAD"/>
    <w:rsid w:val="00A37145"/>
    <w:rsid w:val="00A3772B"/>
    <w:rsid w:val="00A4031B"/>
    <w:rsid w:val="00A41BB4"/>
    <w:rsid w:val="00A42E63"/>
    <w:rsid w:val="00A4521A"/>
    <w:rsid w:val="00A456CB"/>
    <w:rsid w:val="00A4588A"/>
    <w:rsid w:val="00A475C3"/>
    <w:rsid w:val="00A4766F"/>
    <w:rsid w:val="00A51859"/>
    <w:rsid w:val="00A51D86"/>
    <w:rsid w:val="00A54432"/>
    <w:rsid w:val="00A54500"/>
    <w:rsid w:val="00A54E51"/>
    <w:rsid w:val="00A56056"/>
    <w:rsid w:val="00A5668B"/>
    <w:rsid w:val="00A57D2D"/>
    <w:rsid w:val="00A6213B"/>
    <w:rsid w:val="00A63CC1"/>
    <w:rsid w:val="00A64360"/>
    <w:rsid w:val="00A673F5"/>
    <w:rsid w:val="00A67ED9"/>
    <w:rsid w:val="00A70222"/>
    <w:rsid w:val="00A7175C"/>
    <w:rsid w:val="00A71EBE"/>
    <w:rsid w:val="00A73722"/>
    <w:rsid w:val="00A75277"/>
    <w:rsid w:val="00A7568E"/>
    <w:rsid w:val="00A7647A"/>
    <w:rsid w:val="00A82DB8"/>
    <w:rsid w:val="00A868C8"/>
    <w:rsid w:val="00A872CD"/>
    <w:rsid w:val="00A910B1"/>
    <w:rsid w:val="00A96733"/>
    <w:rsid w:val="00A969D8"/>
    <w:rsid w:val="00A97705"/>
    <w:rsid w:val="00AA1830"/>
    <w:rsid w:val="00AA184E"/>
    <w:rsid w:val="00AA1EF1"/>
    <w:rsid w:val="00AA20CF"/>
    <w:rsid w:val="00AA2540"/>
    <w:rsid w:val="00AA3DD4"/>
    <w:rsid w:val="00AA69D1"/>
    <w:rsid w:val="00AB0C73"/>
    <w:rsid w:val="00AB22A6"/>
    <w:rsid w:val="00AB26C8"/>
    <w:rsid w:val="00AB3356"/>
    <w:rsid w:val="00AB6F37"/>
    <w:rsid w:val="00AC175D"/>
    <w:rsid w:val="00AC227D"/>
    <w:rsid w:val="00AC4E27"/>
    <w:rsid w:val="00AC7864"/>
    <w:rsid w:val="00AD05BE"/>
    <w:rsid w:val="00AD3E7F"/>
    <w:rsid w:val="00AD5B0C"/>
    <w:rsid w:val="00AE1C43"/>
    <w:rsid w:val="00AE2088"/>
    <w:rsid w:val="00AE2220"/>
    <w:rsid w:val="00AE3A00"/>
    <w:rsid w:val="00AE3CB5"/>
    <w:rsid w:val="00AE40BC"/>
    <w:rsid w:val="00AF026C"/>
    <w:rsid w:val="00AF1633"/>
    <w:rsid w:val="00AF3A06"/>
    <w:rsid w:val="00AF4EAD"/>
    <w:rsid w:val="00AF6003"/>
    <w:rsid w:val="00B008A6"/>
    <w:rsid w:val="00B01678"/>
    <w:rsid w:val="00B01B8F"/>
    <w:rsid w:val="00B02073"/>
    <w:rsid w:val="00B036FA"/>
    <w:rsid w:val="00B04E0E"/>
    <w:rsid w:val="00B11390"/>
    <w:rsid w:val="00B11C4F"/>
    <w:rsid w:val="00B12B5E"/>
    <w:rsid w:val="00B138BC"/>
    <w:rsid w:val="00B13ED7"/>
    <w:rsid w:val="00B14CAA"/>
    <w:rsid w:val="00B15D53"/>
    <w:rsid w:val="00B15FC4"/>
    <w:rsid w:val="00B17A27"/>
    <w:rsid w:val="00B22BE2"/>
    <w:rsid w:val="00B23CD8"/>
    <w:rsid w:val="00B25EDF"/>
    <w:rsid w:val="00B31239"/>
    <w:rsid w:val="00B33994"/>
    <w:rsid w:val="00B339F7"/>
    <w:rsid w:val="00B4011B"/>
    <w:rsid w:val="00B43DA8"/>
    <w:rsid w:val="00B44748"/>
    <w:rsid w:val="00B54147"/>
    <w:rsid w:val="00B548D4"/>
    <w:rsid w:val="00B61813"/>
    <w:rsid w:val="00B62A66"/>
    <w:rsid w:val="00B6324A"/>
    <w:rsid w:val="00B649E2"/>
    <w:rsid w:val="00B664C6"/>
    <w:rsid w:val="00B6735B"/>
    <w:rsid w:val="00B708CC"/>
    <w:rsid w:val="00B7451D"/>
    <w:rsid w:val="00B74B1E"/>
    <w:rsid w:val="00B77624"/>
    <w:rsid w:val="00B8468C"/>
    <w:rsid w:val="00B877C0"/>
    <w:rsid w:val="00B877F2"/>
    <w:rsid w:val="00B906F7"/>
    <w:rsid w:val="00B92147"/>
    <w:rsid w:val="00B94596"/>
    <w:rsid w:val="00B97AF7"/>
    <w:rsid w:val="00BA009B"/>
    <w:rsid w:val="00BA378D"/>
    <w:rsid w:val="00BA4E92"/>
    <w:rsid w:val="00BB2A65"/>
    <w:rsid w:val="00BB2D0B"/>
    <w:rsid w:val="00BB6239"/>
    <w:rsid w:val="00BC210D"/>
    <w:rsid w:val="00BC5321"/>
    <w:rsid w:val="00BC6E2A"/>
    <w:rsid w:val="00BC7E9C"/>
    <w:rsid w:val="00BD28C4"/>
    <w:rsid w:val="00BD5770"/>
    <w:rsid w:val="00BD5A53"/>
    <w:rsid w:val="00BE07EA"/>
    <w:rsid w:val="00BE12D2"/>
    <w:rsid w:val="00BE3213"/>
    <w:rsid w:val="00BE5E80"/>
    <w:rsid w:val="00BF0169"/>
    <w:rsid w:val="00BF35CA"/>
    <w:rsid w:val="00BF3748"/>
    <w:rsid w:val="00C03B81"/>
    <w:rsid w:val="00C049CF"/>
    <w:rsid w:val="00C058CE"/>
    <w:rsid w:val="00C0674A"/>
    <w:rsid w:val="00C10BAA"/>
    <w:rsid w:val="00C148B4"/>
    <w:rsid w:val="00C14EC7"/>
    <w:rsid w:val="00C179A7"/>
    <w:rsid w:val="00C2068B"/>
    <w:rsid w:val="00C21622"/>
    <w:rsid w:val="00C22318"/>
    <w:rsid w:val="00C22B1D"/>
    <w:rsid w:val="00C2404B"/>
    <w:rsid w:val="00C25497"/>
    <w:rsid w:val="00C25C60"/>
    <w:rsid w:val="00C27592"/>
    <w:rsid w:val="00C276CE"/>
    <w:rsid w:val="00C30388"/>
    <w:rsid w:val="00C318FC"/>
    <w:rsid w:val="00C34112"/>
    <w:rsid w:val="00C3551D"/>
    <w:rsid w:val="00C41D4A"/>
    <w:rsid w:val="00C41DA0"/>
    <w:rsid w:val="00C43861"/>
    <w:rsid w:val="00C45DCE"/>
    <w:rsid w:val="00C46332"/>
    <w:rsid w:val="00C529CC"/>
    <w:rsid w:val="00C53614"/>
    <w:rsid w:val="00C53A6E"/>
    <w:rsid w:val="00C53F58"/>
    <w:rsid w:val="00C559E4"/>
    <w:rsid w:val="00C5652F"/>
    <w:rsid w:val="00C6062C"/>
    <w:rsid w:val="00C60DDE"/>
    <w:rsid w:val="00C64EA0"/>
    <w:rsid w:val="00C66BD1"/>
    <w:rsid w:val="00C66EBB"/>
    <w:rsid w:val="00C70DC1"/>
    <w:rsid w:val="00C7355B"/>
    <w:rsid w:val="00C74635"/>
    <w:rsid w:val="00C7519E"/>
    <w:rsid w:val="00C8073D"/>
    <w:rsid w:val="00C814CC"/>
    <w:rsid w:val="00C84FA5"/>
    <w:rsid w:val="00C85477"/>
    <w:rsid w:val="00C85498"/>
    <w:rsid w:val="00C86A4C"/>
    <w:rsid w:val="00C91333"/>
    <w:rsid w:val="00C92D93"/>
    <w:rsid w:val="00C92DC6"/>
    <w:rsid w:val="00C93394"/>
    <w:rsid w:val="00C97063"/>
    <w:rsid w:val="00CA1B96"/>
    <w:rsid w:val="00CA31AA"/>
    <w:rsid w:val="00CA39CE"/>
    <w:rsid w:val="00CA47B8"/>
    <w:rsid w:val="00CA64D8"/>
    <w:rsid w:val="00CB1729"/>
    <w:rsid w:val="00CB1EF9"/>
    <w:rsid w:val="00CB470A"/>
    <w:rsid w:val="00CB5448"/>
    <w:rsid w:val="00CB7AE3"/>
    <w:rsid w:val="00CC0393"/>
    <w:rsid w:val="00CC53D2"/>
    <w:rsid w:val="00CC607E"/>
    <w:rsid w:val="00CC607F"/>
    <w:rsid w:val="00CC7F76"/>
    <w:rsid w:val="00CD29E1"/>
    <w:rsid w:val="00CD34AF"/>
    <w:rsid w:val="00CD3760"/>
    <w:rsid w:val="00CD3E18"/>
    <w:rsid w:val="00CD7294"/>
    <w:rsid w:val="00CE44C0"/>
    <w:rsid w:val="00CE4610"/>
    <w:rsid w:val="00CE550D"/>
    <w:rsid w:val="00CE6493"/>
    <w:rsid w:val="00CF03CC"/>
    <w:rsid w:val="00CF2FE0"/>
    <w:rsid w:val="00CF58E7"/>
    <w:rsid w:val="00CF6129"/>
    <w:rsid w:val="00CF7431"/>
    <w:rsid w:val="00D02CEA"/>
    <w:rsid w:val="00D05035"/>
    <w:rsid w:val="00D061DE"/>
    <w:rsid w:val="00D12BE4"/>
    <w:rsid w:val="00D139AB"/>
    <w:rsid w:val="00D16F0D"/>
    <w:rsid w:val="00D21350"/>
    <w:rsid w:val="00D223C5"/>
    <w:rsid w:val="00D228E6"/>
    <w:rsid w:val="00D23586"/>
    <w:rsid w:val="00D23817"/>
    <w:rsid w:val="00D251B7"/>
    <w:rsid w:val="00D25EFC"/>
    <w:rsid w:val="00D25F98"/>
    <w:rsid w:val="00D324C2"/>
    <w:rsid w:val="00D32E21"/>
    <w:rsid w:val="00D350EA"/>
    <w:rsid w:val="00D3511E"/>
    <w:rsid w:val="00D35C74"/>
    <w:rsid w:val="00D445F6"/>
    <w:rsid w:val="00D46BB3"/>
    <w:rsid w:val="00D54893"/>
    <w:rsid w:val="00D611B3"/>
    <w:rsid w:val="00D633B7"/>
    <w:rsid w:val="00D63569"/>
    <w:rsid w:val="00D70010"/>
    <w:rsid w:val="00D711BB"/>
    <w:rsid w:val="00D722CF"/>
    <w:rsid w:val="00D75FE6"/>
    <w:rsid w:val="00D8468A"/>
    <w:rsid w:val="00D868B8"/>
    <w:rsid w:val="00D87E2F"/>
    <w:rsid w:val="00D9114B"/>
    <w:rsid w:val="00D929D1"/>
    <w:rsid w:val="00D93DD2"/>
    <w:rsid w:val="00D963E8"/>
    <w:rsid w:val="00DA219F"/>
    <w:rsid w:val="00DA2C9A"/>
    <w:rsid w:val="00DA74CC"/>
    <w:rsid w:val="00DA757E"/>
    <w:rsid w:val="00DB0977"/>
    <w:rsid w:val="00DB4B34"/>
    <w:rsid w:val="00DB5507"/>
    <w:rsid w:val="00DB59CE"/>
    <w:rsid w:val="00DB6FC2"/>
    <w:rsid w:val="00DB7367"/>
    <w:rsid w:val="00DC083B"/>
    <w:rsid w:val="00DC4554"/>
    <w:rsid w:val="00DC53E7"/>
    <w:rsid w:val="00DC6767"/>
    <w:rsid w:val="00DD0667"/>
    <w:rsid w:val="00DD0B53"/>
    <w:rsid w:val="00DD4E3D"/>
    <w:rsid w:val="00DD5524"/>
    <w:rsid w:val="00DD79E9"/>
    <w:rsid w:val="00DE126B"/>
    <w:rsid w:val="00DE2DDD"/>
    <w:rsid w:val="00DE3012"/>
    <w:rsid w:val="00DE46E7"/>
    <w:rsid w:val="00DF3707"/>
    <w:rsid w:val="00DF3FAB"/>
    <w:rsid w:val="00DF4B1F"/>
    <w:rsid w:val="00DF69BC"/>
    <w:rsid w:val="00E00677"/>
    <w:rsid w:val="00E03B74"/>
    <w:rsid w:val="00E105A2"/>
    <w:rsid w:val="00E107CF"/>
    <w:rsid w:val="00E13E9B"/>
    <w:rsid w:val="00E1644E"/>
    <w:rsid w:val="00E279B9"/>
    <w:rsid w:val="00E316F0"/>
    <w:rsid w:val="00E32D3A"/>
    <w:rsid w:val="00E32F4D"/>
    <w:rsid w:val="00E3465A"/>
    <w:rsid w:val="00E3553A"/>
    <w:rsid w:val="00E35DAA"/>
    <w:rsid w:val="00E36CCF"/>
    <w:rsid w:val="00E36FA5"/>
    <w:rsid w:val="00E37C8D"/>
    <w:rsid w:val="00E456CA"/>
    <w:rsid w:val="00E545C1"/>
    <w:rsid w:val="00E56033"/>
    <w:rsid w:val="00E604CD"/>
    <w:rsid w:val="00E60B75"/>
    <w:rsid w:val="00E61E80"/>
    <w:rsid w:val="00E64A97"/>
    <w:rsid w:val="00E64AA8"/>
    <w:rsid w:val="00E66B65"/>
    <w:rsid w:val="00E66CD6"/>
    <w:rsid w:val="00E66DED"/>
    <w:rsid w:val="00E66F2A"/>
    <w:rsid w:val="00E6777E"/>
    <w:rsid w:val="00E70BC3"/>
    <w:rsid w:val="00E712DE"/>
    <w:rsid w:val="00E7321B"/>
    <w:rsid w:val="00E7573A"/>
    <w:rsid w:val="00E7731A"/>
    <w:rsid w:val="00E776EE"/>
    <w:rsid w:val="00E83B65"/>
    <w:rsid w:val="00E91E67"/>
    <w:rsid w:val="00E956A1"/>
    <w:rsid w:val="00E95DA0"/>
    <w:rsid w:val="00EA19EB"/>
    <w:rsid w:val="00EA1A19"/>
    <w:rsid w:val="00EA3104"/>
    <w:rsid w:val="00EA435E"/>
    <w:rsid w:val="00EA52B2"/>
    <w:rsid w:val="00EB3AD0"/>
    <w:rsid w:val="00EB4357"/>
    <w:rsid w:val="00EB6A62"/>
    <w:rsid w:val="00EB7E19"/>
    <w:rsid w:val="00EB7F5A"/>
    <w:rsid w:val="00EC0883"/>
    <w:rsid w:val="00EC68B4"/>
    <w:rsid w:val="00ED0B1D"/>
    <w:rsid w:val="00ED11A2"/>
    <w:rsid w:val="00ED1FA5"/>
    <w:rsid w:val="00ED309C"/>
    <w:rsid w:val="00ED633E"/>
    <w:rsid w:val="00ED746C"/>
    <w:rsid w:val="00ED77EB"/>
    <w:rsid w:val="00ED79FF"/>
    <w:rsid w:val="00ED7B71"/>
    <w:rsid w:val="00EE46C9"/>
    <w:rsid w:val="00EE68C0"/>
    <w:rsid w:val="00EE7225"/>
    <w:rsid w:val="00EE77FD"/>
    <w:rsid w:val="00EE781C"/>
    <w:rsid w:val="00EF3AD7"/>
    <w:rsid w:val="00EF431B"/>
    <w:rsid w:val="00EF6B43"/>
    <w:rsid w:val="00F031D5"/>
    <w:rsid w:val="00F040F0"/>
    <w:rsid w:val="00F07818"/>
    <w:rsid w:val="00F107A3"/>
    <w:rsid w:val="00F11461"/>
    <w:rsid w:val="00F17AAB"/>
    <w:rsid w:val="00F201D2"/>
    <w:rsid w:val="00F20398"/>
    <w:rsid w:val="00F2331C"/>
    <w:rsid w:val="00F2546F"/>
    <w:rsid w:val="00F25A52"/>
    <w:rsid w:val="00F264E0"/>
    <w:rsid w:val="00F3661D"/>
    <w:rsid w:val="00F36764"/>
    <w:rsid w:val="00F37E58"/>
    <w:rsid w:val="00F41AB6"/>
    <w:rsid w:val="00F453AD"/>
    <w:rsid w:val="00F46AC5"/>
    <w:rsid w:val="00F55DED"/>
    <w:rsid w:val="00F565A3"/>
    <w:rsid w:val="00F568C9"/>
    <w:rsid w:val="00F57D68"/>
    <w:rsid w:val="00F60330"/>
    <w:rsid w:val="00F61B29"/>
    <w:rsid w:val="00F62159"/>
    <w:rsid w:val="00F63FC5"/>
    <w:rsid w:val="00F6418F"/>
    <w:rsid w:val="00F64535"/>
    <w:rsid w:val="00F658B3"/>
    <w:rsid w:val="00F729E1"/>
    <w:rsid w:val="00F73B09"/>
    <w:rsid w:val="00F73C03"/>
    <w:rsid w:val="00F80024"/>
    <w:rsid w:val="00F90A91"/>
    <w:rsid w:val="00F93B5F"/>
    <w:rsid w:val="00F94311"/>
    <w:rsid w:val="00F96342"/>
    <w:rsid w:val="00FA70AF"/>
    <w:rsid w:val="00FB21FF"/>
    <w:rsid w:val="00FB4025"/>
    <w:rsid w:val="00FB66BE"/>
    <w:rsid w:val="00FC0106"/>
    <w:rsid w:val="00FC2E9E"/>
    <w:rsid w:val="00FC4F09"/>
    <w:rsid w:val="00FC6E3E"/>
    <w:rsid w:val="00FD0752"/>
    <w:rsid w:val="00FD0B72"/>
    <w:rsid w:val="00FD0E48"/>
    <w:rsid w:val="00FD2211"/>
    <w:rsid w:val="00FD2B5D"/>
    <w:rsid w:val="00FE02E7"/>
    <w:rsid w:val="00FE73D8"/>
    <w:rsid w:val="00FE782D"/>
    <w:rsid w:val="00FF13B8"/>
    <w:rsid w:val="00FF16C5"/>
    <w:rsid w:val="00FF2E6F"/>
    <w:rsid w:val="00FF438F"/>
    <w:rsid w:val="00FF51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BF8"/>
    <w:pPr>
      <w:widowControl w:val="0"/>
      <w:jc w:val="both"/>
    </w:pPr>
  </w:style>
  <w:style w:type="paragraph" w:styleId="3">
    <w:name w:val="heading 3"/>
    <w:basedOn w:val="a"/>
    <w:link w:val="3Char"/>
    <w:uiPriority w:val="9"/>
    <w:qFormat/>
    <w:rsid w:val="00485F1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485F17"/>
    <w:rPr>
      <w:rFonts w:ascii="宋体" w:eastAsia="宋体" w:hAnsi="宋体" w:cs="宋体"/>
      <w:b/>
      <w:bCs/>
      <w:kern w:val="0"/>
      <w:sz w:val="27"/>
      <w:szCs w:val="27"/>
    </w:rPr>
  </w:style>
  <w:style w:type="paragraph" w:customStyle="1" w:styleId="a10">
    <w:name w:val="a1"/>
    <w:basedOn w:val="a"/>
    <w:rsid w:val="00485F17"/>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485F1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85F17"/>
    <w:rPr>
      <w:b/>
      <w:bCs/>
    </w:rPr>
  </w:style>
</w:styles>
</file>

<file path=word/webSettings.xml><?xml version="1.0" encoding="utf-8"?>
<w:webSettings xmlns:r="http://schemas.openxmlformats.org/officeDocument/2006/relationships" xmlns:w="http://schemas.openxmlformats.org/wordprocessingml/2006/main">
  <w:divs>
    <w:div w:id="1205555099">
      <w:bodyDiv w:val="1"/>
      <w:marLeft w:val="0"/>
      <w:marRight w:val="0"/>
      <w:marTop w:val="0"/>
      <w:marBottom w:val="0"/>
      <w:divBdr>
        <w:top w:val="none" w:sz="0" w:space="0" w:color="auto"/>
        <w:left w:val="none" w:sz="0" w:space="0" w:color="auto"/>
        <w:bottom w:val="none" w:sz="0" w:space="0" w:color="auto"/>
        <w:right w:val="none" w:sz="0" w:space="0" w:color="auto"/>
      </w:divBdr>
      <w:divsChild>
        <w:div w:id="533419756">
          <w:marLeft w:val="936"/>
          <w:marRight w:val="936"/>
          <w:marTop w:val="36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1026</Words>
  <Characters>5852</Characters>
  <Application>Microsoft Office Word</Application>
  <DocSecurity>0</DocSecurity>
  <Lines>48</Lines>
  <Paragraphs>13</Paragraphs>
  <ScaleCrop>false</ScaleCrop>
  <Company>Microsoft</Company>
  <LinksUpToDate>false</LinksUpToDate>
  <CharactersWithSpaces>6865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2019-03-25T02:12:00Z</dcterms:created>
  <dcterms:modified xsi:type="dcterms:W3CDTF">2019-03-25T02:13:00Z</dcterms:modified>
</cp:coreProperties>
</file>