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仿宋_GB2312"/>
          <w:color w:val="000000"/>
          <w:spacing w:val="-6"/>
          <w:sz w:val="32"/>
          <w:szCs w:val="32"/>
          <w:highlight w:val="none"/>
          <w:lang w:val="en-US" w:eastAsia="zh-CN"/>
        </w:rPr>
      </w:pPr>
      <w:r>
        <w:rPr>
          <w:rFonts w:ascii="Times New Roman" w:hAnsi="Times New Roman" w:eastAsia="仿宋_GB2312"/>
          <w:color w:val="000000"/>
          <w:spacing w:val="-6"/>
          <w:sz w:val="32"/>
          <w:szCs w:val="32"/>
          <w:highlight w:val="none"/>
        </w:rPr>
        <w:t>附件</w:t>
      </w:r>
      <w:r>
        <w:rPr>
          <w:rFonts w:hint="eastAsia" w:ascii="Times New Roman" w:hAnsi="Times New Roman" w:eastAsia="仿宋_GB2312"/>
          <w:color w:val="000000"/>
          <w:spacing w:val="-6"/>
          <w:sz w:val="32"/>
          <w:szCs w:val="32"/>
          <w:highlight w:val="none"/>
          <w:lang w:val="en-US" w:eastAsia="zh-CN"/>
        </w:rPr>
        <w:t>4</w:t>
      </w:r>
    </w:p>
    <w:p>
      <w:pPr>
        <w:widowControl/>
        <w:spacing w:line="240" w:lineRule="auto"/>
        <w:jc w:val="center"/>
        <w:textAlignment w:val="center"/>
        <w:rPr>
          <w:rFonts w:ascii="Times New Roman" w:hAnsi="Times New Roman" w:eastAsia="黑体"/>
          <w:color w:val="000000"/>
          <w:sz w:val="44"/>
          <w:szCs w:val="44"/>
          <w:highlight w:val="none"/>
        </w:rPr>
      </w:pPr>
      <w:bookmarkStart w:id="0" w:name="_GoBack"/>
      <w:r>
        <w:rPr>
          <w:rFonts w:ascii="Times New Roman" w:hAnsi="Times New Roman" w:eastAsia="黑体"/>
          <w:b w:val="0"/>
          <w:bCs w:val="0"/>
          <w:color w:val="000000"/>
          <w:kern w:val="2"/>
          <w:sz w:val="44"/>
          <w:szCs w:val="44"/>
          <w:highlight w:val="none"/>
        </w:rPr>
        <w:t>企业融资需求调查表</w:t>
      </w:r>
    </w:p>
    <w:bookmarkEnd w:id="0"/>
    <w:tbl>
      <w:tblPr>
        <w:tblStyle w:val="2"/>
        <w:tblpPr w:leftFromText="180" w:rightFromText="180" w:vertAnchor="text" w:horzAnchor="page" w:tblpX="1789" w:tblpY="630"/>
        <w:tblOverlap w:val="never"/>
        <w:tblW w:w="94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92"/>
        <w:gridCol w:w="730"/>
        <w:gridCol w:w="718"/>
        <w:gridCol w:w="79"/>
        <w:gridCol w:w="980"/>
        <w:gridCol w:w="581"/>
        <w:gridCol w:w="61"/>
        <w:gridCol w:w="692"/>
        <w:gridCol w:w="1285"/>
        <w:gridCol w:w="838"/>
        <w:gridCol w:w="803"/>
        <w:gridCol w:w="278"/>
        <w:gridCol w:w="1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422" w:type="dxa"/>
            <w:gridSpan w:val="14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D7D7D7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  <w:lang w:eastAsia="zh-CN"/>
              </w:rPr>
              <w:t>一、填报单位信息（系统注册时填写，并提交有关认证文件）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4" w:type="dxa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单位名称</w:t>
            </w:r>
          </w:p>
        </w:tc>
        <w:tc>
          <w:tcPr>
            <w:tcW w:w="7678" w:type="dxa"/>
            <w:gridSpan w:val="11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4" w:type="dxa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单位性质</w:t>
            </w:r>
          </w:p>
        </w:tc>
        <w:tc>
          <w:tcPr>
            <w:tcW w:w="7678" w:type="dxa"/>
            <w:gridSpan w:val="11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高等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院校  □国有科研机构  □新型独立研发机构  □国有企业   □民营企业   □科技中介服务机构  □省产业技术创新战略联盟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□全省性科技行业协会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□其它，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_______（请注明）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4" w:type="dxa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单位所在地</w:t>
            </w:r>
          </w:p>
        </w:tc>
        <w:tc>
          <w:tcPr>
            <w:tcW w:w="7678" w:type="dxa"/>
            <w:gridSpan w:val="11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2" w:type="dxa"/>
            <w:gridSpan w:val="14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所属市州、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  <w:lang w:eastAsia="zh-CN"/>
              </w:rPr>
              <w:t>所属园区、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所属行业、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  <w:lang w:eastAsia="zh-CN"/>
              </w:rPr>
              <w:t>所属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产业技术创新战略联盟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（系统勾选）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4" w:type="dxa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法人代表</w:t>
            </w:r>
          </w:p>
        </w:tc>
        <w:tc>
          <w:tcPr>
            <w:tcW w:w="3111" w:type="dxa"/>
            <w:gridSpan w:val="6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23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2444" w:type="dxa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4" w:type="dxa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经济规模</w:t>
            </w:r>
          </w:p>
        </w:tc>
        <w:tc>
          <w:tcPr>
            <w:tcW w:w="3111" w:type="dxa"/>
            <w:gridSpan w:val="6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23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人员规模</w:t>
            </w:r>
          </w:p>
        </w:tc>
        <w:tc>
          <w:tcPr>
            <w:tcW w:w="2444" w:type="dxa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4" w:type="dxa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highlight w:val="none"/>
              </w:rPr>
              <w:t>成立时间</w:t>
            </w:r>
          </w:p>
        </w:tc>
        <w:tc>
          <w:tcPr>
            <w:tcW w:w="3111" w:type="dxa"/>
            <w:gridSpan w:val="6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23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highlight w:val="none"/>
              </w:rPr>
              <w:t>注册资本</w:t>
            </w:r>
          </w:p>
        </w:tc>
        <w:tc>
          <w:tcPr>
            <w:tcW w:w="2444" w:type="dxa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4" w:type="dxa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highlight w:val="none"/>
              </w:rPr>
              <w:t>员工人数</w:t>
            </w:r>
          </w:p>
        </w:tc>
        <w:tc>
          <w:tcPr>
            <w:tcW w:w="3111" w:type="dxa"/>
            <w:gridSpan w:val="6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23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highlight w:val="none"/>
              </w:rPr>
              <w:t>所有制性质</w:t>
            </w:r>
          </w:p>
        </w:tc>
        <w:tc>
          <w:tcPr>
            <w:tcW w:w="2444" w:type="dxa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4" w:type="dxa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通讯地址</w:t>
            </w:r>
          </w:p>
        </w:tc>
        <w:tc>
          <w:tcPr>
            <w:tcW w:w="3111" w:type="dxa"/>
            <w:gridSpan w:val="6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23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邮编</w:t>
            </w:r>
          </w:p>
        </w:tc>
        <w:tc>
          <w:tcPr>
            <w:tcW w:w="2444" w:type="dxa"/>
            <w:gridSpan w:val="3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4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联系人</w:t>
            </w:r>
          </w:p>
        </w:tc>
        <w:tc>
          <w:tcPr>
            <w:tcW w:w="1777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34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12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8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Email</w:t>
            </w:r>
          </w:p>
        </w:tc>
        <w:tc>
          <w:tcPr>
            <w:tcW w:w="13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422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二、单位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>财务状况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2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>主要财务数据（万元）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近两年</w:t>
            </w:r>
          </w:p>
        </w:tc>
        <w:tc>
          <w:tcPr>
            <w:tcW w:w="1640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总资产</w:t>
            </w:r>
          </w:p>
        </w:tc>
        <w:tc>
          <w:tcPr>
            <w:tcW w:w="1640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主营收入</w:t>
            </w:r>
          </w:p>
        </w:tc>
        <w:tc>
          <w:tcPr>
            <w:tcW w:w="2038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净利润</w:t>
            </w:r>
          </w:p>
        </w:tc>
        <w:tc>
          <w:tcPr>
            <w:tcW w:w="1641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纳税额</w:t>
            </w:r>
          </w:p>
        </w:tc>
        <w:tc>
          <w:tcPr>
            <w:tcW w:w="1641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净现金流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2018年</w:t>
            </w:r>
          </w:p>
        </w:tc>
        <w:tc>
          <w:tcPr>
            <w:tcW w:w="164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4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4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4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2019年</w:t>
            </w:r>
          </w:p>
        </w:tc>
        <w:tc>
          <w:tcPr>
            <w:tcW w:w="164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4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4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4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2" w:type="dxa"/>
            <w:gridSpan w:val="1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三、单位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>融资经历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2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>债权融资情况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40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贷款余额</w:t>
            </w:r>
          </w:p>
        </w:tc>
        <w:tc>
          <w:tcPr>
            <w:tcW w:w="1640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贷款机构</w:t>
            </w:r>
          </w:p>
        </w:tc>
        <w:tc>
          <w:tcPr>
            <w:tcW w:w="2038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起止日期</w:t>
            </w:r>
          </w:p>
        </w:tc>
        <w:tc>
          <w:tcPr>
            <w:tcW w:w="1641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综合费率</w:t>
            </w:r>
          </w:p>
        </w:tc>
        <w:tc>
          <w:tcPr>
            <w:tcW w:w="1641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担保方式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4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4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4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4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4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4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2038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4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　</w:t>
            </w:r>
          </w:p>
        </w:tc>
        <w:tc>
          <w:tcPr>
            <w:tcW w:w="164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2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四、单位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>融资意向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融资需求          及组合</w:t>
            </w:r>
          </w:p>
        </w:tc>
        <w:tc>
          <w:tcPr>
            <w:tcW w:w="1719" w:type="dxa"/>
            <w:gridSpan w:val="4"/>
            <w:tcBorders>
              <w:top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融资方式</w:t>
            </w:r>
          </w:p>
        </w:tc>
        <w:tc>
          <w:tcPr>
            <w:tcW w:w="6881" w:type="dxa"/>
            <w:gridSpan w:val="9"/>
            <w:tcBorders>
              <w:top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□抵押贷款   □信用贷款 □股权质押  □产权质押 □供应链融资 □融资租赁 □股权融资  □政府采购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□应收账款融资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19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融资额度</w:t>
            </w:r>
          </w:p>
        </w:tc>
        <w:tc>
          <w:tcPr>
            <w:tcW w:w="6881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719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资金用途</w:t>
            </w:r>
          </w:p>
        </w:tc>
        <w:tc>
          <w:tcPr>
            <w:tcW w:w="6881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可承受的          融资成本</w:t>
            </w:r>
          </w:p>
        </w:tc>
        <w:tc>
          <w:tcPr>
            <w:tcW w:w="3341" w:type="dxa"/>
            <w:gridSpan w:val="7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债权类融资</w:t>
            </w:r>
          </w:p>
        </w:tc>
        <w:tc>
          <w:tcPr>
            <w:tcW w:w="5259" w:type="dxa"/>
            <w:gridSpan w:val="6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是否愿意接受融资咨询/顾问/服务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341" w:type="dxa"/>
            <w:gridSpan w:val="7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最高可接受____%年费率</w:t>
            </w:r>
          </w:p>
        </w:tc>
        <w:tc>
          <w:tcPr>
            <w:tcW w:w="5259" w:type="dxa"/>
            <w:gridSpan w:val="6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□是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可提供的担保方式</w:t>
            </w:r>
          </w:p>
        </w:tc>
        <w:tc>
          <w:tcPr>
            <w:tcW w:w="8600" w:type="dxa"/>
            <w:gridSpan w:val="1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□抵押  □质押  □保证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可提供的抵押物（含企业和股东个人）</w:t>
            </w:r>
          </w:p>
        </w:tc>
        <w:tc>
          <w:tcPr>
            <w:tcW w:w="8600" w:type="dxa"/>
            <w:gridSpan w:val="1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　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　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</w:trPr>
        <w:tc>
          <w:tcPr>
            <w:tcW w:w="9422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五、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</w:rPr>
              <w:t>融资需求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</w:trPr>
        <w:tc>
          <w:tcPr>
            <w:tcW w:w="101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银行融资</w:t>
            </w:r>
          </w:p>
        </w:tc>
        <w:tc>
          <w:tcPr>
            <w:tcW w:w="8408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有需求但尚没有详细计划 □（无需填下表）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有需求且有计划  □（请继续填下表）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</w:trPr>
        <w:tc>
          <w:tcPr>
            <w:tcW w:w="1014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408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需求额度：     万元；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用途：□补充流动资金  □购建固定资产    □其他（请注明）_________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希望采取的担保方式：□抵押（房产抵押、土地抵押）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 xml:space="preserve">                    □质押（存单质押、股权质押、应收账款质押）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 xml:space="preserve">                    □保证（担保公司担保、公司担保、自然人担保）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 xml:space="preserve">                    □信用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希望到位时间：□1个月内     □3个月内     □6个月内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</w:trPr>
        <w:tc>
          <w:tcPr>
            <w:tcW w:w="10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股权融资</w:t>
            </w:r>
          </w:p>
        </w:tc>
        <w:tc>
          <w:tcPr>
            <w:tcW w:w="8408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需求额度：万元，占全部股权比例%；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希望到位时间：□3个月内     □6个月内     □12个月内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</w:trPr>
        <w:tc>
          <w:tcPr>
            <w:tcW w:w="10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资本市场融资</w:t>
            </w:r>
          </w:p>
        </w:tc>
        <w:tc>
          <w:tcPr>
            <w:tcW w:w="8408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 xml:space="preserve">是否有上市/挂牌计划：□是    □否 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若有上市/挂牌计划，拟启动时间：□1年内     □3年内    □5年内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02" w:hRule="atLeast"/>
        </w:trPr>
        <w:tc>
          <w:tcPr>
            <w:tcW w:w="10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其他相关服务</w:t>
            </w:r>
          </w:p>
        </w:tc>
        <w:tc>
          <w:tcPr>
            <w:tcW w:w="8408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□股权激励方案辅导培训     □上市辅导挂牌培训   □并购辅导培训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□商业计划书及融资计划辅导  □财税辅导及培训 □其他。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2" w:hRule="atLeast"/>
        </w:trPr>
        <w:tc>
          <w:tcPr>
            <w:tcW w:w="10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是否授权潇湘科技要素大市场将上述有关信息对外公开发布</w:t>
            </w:r>
          </w:p>
        </w:tc>
        <w:tc>
          <w:tcPr>
            <w:tcW w:w="8408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同意授权公开单位基本信息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</w:p>
          <w:p>
            <w:pPr>
              <w:widowControl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同意授权公开单位财务状况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 xml:space="preserve"> </w:t>
            </w:r>
          </w:p>
          <w:p>
            <w:pPr>
              <w:widowControl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同意授权公开单位融资经理</w:t>
            </w:r>
          </w:p>
          <w:p>
            <w:pPr>
              <w:widowControl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同意授权公开单位融资意向</w:t>
            </w:r>
          </w:p>
          <w:p>
            <w:pPr>
              <w:widowControl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同意授权公开单位融资需求</w:t>
            </w:r>
          </w:p>
          <w:p>
            <w:pPr>
              <w:widowControl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不同意授权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5273B8"/>
    <w:rsid w:val="5A52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2020-04-03T02:14:00Z</dcterms:created>
  <dc:creator>刘泉江</dc:creator>
  <cp:lastModifiedBy>刘泉江</cp:lastModifiedBy>
  <dcterms:modified xsi:type="dcterms:W3CDTF">2020-04-03T02:14:28Z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