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5D3" w:rsidRPr="00D127C5" w:rsidRDefault="00DD4B16" w:rsidP="007655D3">
      <w:pPr>
        <w:spacing w:line="500" w:lineRule="exact"/>
        <w:jc w:val="center"/>
        <w:rPr>
          <w:b/>
          <w:sz w:val="32"/>
          <w:szCs w:val="32"/>
        </w:rPr>
      </w:pPr>
      <w:r w:rsidRPr="00D127C5">
        <w:rPr>
          <w:rFonts w:hint="eastAsia"/>
          <w:b/>
          <w:sz w:val="32"/>
          <w:szCs w:val="32"/>
        </w:rPr>
        <w:t>关于郑金华</w:t>
      </w:r>
      <w:r w:rsidR="00CD4B6F" w:rsidRPr="00D127C5">
        <w:rPr>
          <w:rFonts w:hint="eastAsia"/>
          <w:b/>
          <w:sz w:val="32"/>
          <w:szCs w:val="32"/>
        </w:rPr>
        <w:t>等合作</w:t>
      </w:r>
      <w:r w:rsidR="007655D3" w:rsidRPr="00D127C5">
        <w:rPr>
          <w:rFonts w:hint="eastAsia"/>
          <w:b/>
          <w:sz w:val="32"/>
          <w:szCs w:val="32"/>
        </w:rPr>
        <w:t>申报湖南省自然科学奖</w:t>
      </w:r>
      <w:r w:rsidRPr="00D127C5">
        <w:rPr>
          <w:rFonts w:hint="eastAsia"/>
          <w:b/>
          <w:sz w:val="32"/>
          <w:szCs w:val="32"/>
        </w:rPr>
        <w:t>的</w:t>
      </w:r>
      <w:r w:rsidR="007655D3" w:rsidRPr="00D127C5">
        <w:rPr>
          <w:rFonts w:hint="eastAsia"/>
          <w:b/>
          <w:sz w:val="32"/>
          <w:szCs w:val="32"/>
        </w:rPr>
        <w:t>公示</w:t>
      </w:r>
    </w:p>
    <w:p w:rsidR="007655D3" w:rsidRPr="00D127C5" w:rsidRDefault="007655D3">
      <w:pPr>
        <w:rPr>
          <w:b/>
          <w:bCs/>
        </w:rPr>
      </w:pPr>
    </w:p>
    <w:p w:rsidR="00D703E1" w:rsidRPr="00D127C5" w:rsidRDefault="00D703E1" w:rsidP="002D182E">
      <w:pPr>
        <w:spacing w:line="460" w:lineRule="exact"/>
        <w:rPr>
          <w:rFonts w:ascii="Times New Roman" w:eastAsia="宋体" w:hAnsi="Times New Roman" w:cs="Times New Roman"/>
          <w:b/>
          <w:bCs/>
          <w:sz w:val="24"/>
          <w:szCs w:val="24"/>
        </w:rPr>
      </w:pPr>
      <w:r w:rsidRPr="00D127C5">
        <w:rPr>
          <w:rFonts w:ascii="Times New Roman" w:eastAsia="宋体" w:hAnsi="宋体" w:cs="Times New Roman" w:hint="eastAsia"/>
          <w:b/>
          <w:bCs/>
          <w:sz w:val="24"/>
          <w:szCs w:val="24"/>
        </w:rPr>
        <w:t xml:space="preserve">   </w:t>
      </w:r>
      <w:r w:rsidRPr="00D127C5">
        <w:rPr>
          <w:rFonts w:ascii="Times New Roman" w:eastAsia="宋体" w:hAnsi="Times New Roman" w:cs="Times New Roman"/>
          <w:b/>
          <w:bCs/>
          <w:sz w:val="24"/>
          <w:szCs w:val="24"/>
        </w:rPr>
        <w:t xml:space="preserve"> </w:t>
      </w:r>
      <w:r w:rsidRPr="00D127C5">
        <w:rPr>
          <w:rFonts w:ascii="Times New Roman" w:eastAsia="宋体" w:hAnsi="宋体" w:cs="Times New Roman"/>
          <w:b/>
          <w:bCs/>
          <w:sz w:val="24"/>
          <w:szCs w:val="24"/>
        </w:rPr>
        <w:t>一、项目情况</w:t>
      </w:r>
    </w:p>
    <w:p w:rsidR="00CF7FC0" w:rsidRPr="00D127C5" w:rsidRDefault="00D703E1" w:rsidP="002D182E">
      <w:pPr>
        <w:spacing w:line="460" w:lineRule="exact"/>
        <w:ind w:firstLineChars="196" w:firstLine="472"/>
        <w:rPr>
          <w:rFonts w:ascii="Times New Roman" w:eastAsia="宋体" w:hAnsi="Times New Roman" w:cs="Times New Roman"/>
          <w:sz w:val="24"/>
          <w:szCs w:val="24"/>
        </w:rPr>
      </w:pPr>
      <w:r w:rsidRPr="00D127C5">
        <w:rPr>
          <w:rFonts w:ascii="Times New Roman" w:eastAsia="宋体" w:hAnsi="宋体" w:cs="Times New Roman"/>
          <w:b/>
          <w:bCs/>
          <w:sz w:val="24"/>
          <w:szCs w:val="24"/>
        </w:rPr>
        <w:t>（一）</w:t>
      </w:r>
      <w:r w:rsidR="00C003F0" w:rsidRPr="00D127C5">
        <w:rPr>
          <w:rFonts w:ascii="Times New Roman" w:eastAsia="宋体" w:hAnsi="宋体" w:cs="Times New Roman"/>
          <w:b/>
          <w:bCs/>
          <w:sz w:val="24"/>
          <w:szCs w:val="24"/>
        </w:rPr>
        <w:t>项目名称：</w:t>
      </w:r>
      <w:r w:rsidR="00A255B5" w:rsidRPr="00D127C5">
        <w:rPr>
          <w:rFonts w:ascii="Times New Roman" w:eastAsia="宋体" w:hAnsi="宋体" w:cs="Times New Roman"/>
          <w:sz w:val="24"/>
          <w:szCs w:val="24"/>
        </w:rPr>
        <w:t>多目标进化优化性能保持机制研究</w:t>
      </w:r>
    </w:p>
    <w:p w:rsidR="00D703E1" w:rsidRPr="00D127C5" w:rsidRDefault="00D703E1" w:rsidP="002D182E">
      <w:pPr>
        <w:pStyle w:val="a9"/>
        <w:spacing w:line="460" w:lineRule="exact"/>
        <w:ind w:firstLine="482"/>
        <w:outlineLvl w:val="1"/>
        <w:rPr>
          <w:rFonts w:ascii="Times New Roman"/>
          <w:szCs w:val="24"/>
        </w:rPr>
      </w:pPr>
      <w:r w:rsidRPr="00D127C5">
        <w:rPr>
          <w:rFonts w:ascii="Times New Roman" w:hAnsi="宋体"/>
          <w:b/>
          <w:szCs w:val="24"/>
        </w:rPr>
        <w:t>（二）项目简介：</w:t>
      </w:r>
    </w:p>
    <w:p w:rsidR="001F4323" w:rsidRPr="00D127C5" w:rsidRDefault="001F4323" w:rsidP="001F4323">
      <w:pPr>
        <w:pStyle w:val="a9"/>
        <w:spacing w:line="360" w:lineRule="exact"/>
        <w:outlineLvl w:val="1"/>
        <w:rPr>
          <w:rFonts w:ascii="Times New Roman" w:eastAsiaTheme="minorEastAsia"/>
          <w:szCs w:val="24"/>
        </w:rPr>
      </w:pPr>
      <w:r w:rsidRPr="00D127C5">
        <w:rPr>
          <w:rFonts w:ascii="Times New Roman" w:eastAsiaTheme="minorEastAsia" w:hAnsiTheme="minorEastAsia"/>
          <w:szCs w:val="24"/>
        </w:rPr>
        <w:t>实际应用中的许多多目标优化问题</w:t>
      </w:r>
      <w:r w:rsidRPr="00D127C5">
        <w:rPr>
          <w:rFonts w:ascii="Times New Roman" w:eastAsiaTheme="minorEastAsia"/>
          <w:szCs w:val="24"/>
        </w:rPr>
        <w:t>(MOPs)</w:t>
      </w:r>
      <w:r w:rsidRPr="00D127C5">
        <w:rPr>
          <w:rFonts w:ascii="Times New Roman" w:eastAsiaTheme="minorEastAsia" w:hAnsiTheme="minorEastAsia"/>
          <w:szCs w:val="24"/>
        </w:rPr>
        <w:t>，难以用传统优化方法求解，而进化优化适合于</w:t>
      </w:r>
      <w:r w:rsidRPr="00D127C5">
        <w:rPr>
          <w:rFonts w:ascii="Times New Roman" w:eastAsiaTheme="minorEastAsia" w:hAnsiTheme="minorEastAsia" w:hint="eastAsia"/>
          <w:szCs w:val="24"/>
        </w:rPr>
        <w:t>求解</w:t>
      </w:r>
      <w:r w:rsidRPr="00D127C5">
        <w:rPr>
          <w:rFonts w:ascii="Times New Roman" w:eastAsiaTheme="minorEastAsia" w:hAnsiTheme="minorEastAsia"/>
          <w:szCs w:val="24"/>
        </w:rPr>
        <w:t>高度复杂的</w:t>
      </w:r>
      <w:r w:rsidRPr="00D127C5">
        <w:rPr>
          <w:rFonts w:ascii="Times New Roman" w:eastAsiaTheme="minorEastAsia"/>
          <w:szCs w:val="24"/>
        </w:rPr>
        <w:t>MOPs</w:t>
      </w:r>
      <w:r w:rsidRPr="00D127C5">
        <w:rPr>
          <w:rFonts w:ascii="Times New Roman" w:eastAsiaTheme="minorEastAsia" w:hAnsiTheme="minorEastAsia"/>
          <w:szCs w:val="24"/>
        </w:rPr>
        <w:t>，因此，近年多目标进化优化成为国际研究热点。在多目标进化优化研究中，最核心的工作是如何针对不同类型的</w:t>
      </w:r>
      <w:r w:rsidRPr="00D127C5">
        <w:rPr>
          <w:rFonts w:ascii="Times New Roman" w:eastAsiaTheme="minorEastAsia"/>
          <w:szCs w:val="24"/>
        </w:rPr>
        <w:t>MOPs</w:t>
      </w:r>
      <w:r w:rsidRPr="00D127C5">
        <w:rPr>
          <w:rFonts w:ascii="Times New Roman" w:eastAsiaTheme="minorEastAsia" w:hAnsiTheme="minorEastAsia"/>
          <w:szCs w:val="24"/>
        </w:rPr>
        <w:t>，搜索到其</w:t>
      </w:r>
      <w:r w:rsidRPr="00D127C5">
        <w:rPr>
          <w:rFonts w:ascii="Times New Roman" w:eastAsiaTheme="minorEastAsia"/>
          <w:szCs w:val="24"/>
        </w:rPr>
        <w:t>Pareto</w:t>
      </w:r>
      <w:r w:rsidRPr="00D127C5">
        <w:rPr>
          <w:rFonts w:ascii="Times New Roman" w:eastAsiaTheme="minorEastAsia" w:hAnsiTheme="minorEastAsia"/>
          <w:szCs w:val="24"/>
        </w:rPr>
        <w:t>最优解集。当</w:t>
      </w:r>
      <w:r w:rsidRPr="00D127C5">
        <w:rPr>
          <w:rFonts w:ascii="Times New Roman" w:eastAsiaTheme="minorEastAsia"/>
          <w:szCs w:val="24"/>
        </w:rPr>
        <w:t>MOPs</w:t>
      </w:r>
      <w:r w:rsidRPr="00D127C5">
        <w:rPr>
          <w:rFonts w:ascii="Times New Roman" w:eastAsiaTheme="minorEastAsia" w:hAnsiTheme="minorEastAsia"/>
          <w:szCs w:val="24"/>
        </w:rPr>
        <w:t>呈现高维、动态等特性时，其进化优化的性能保持是当前国际困难问题。</w:t>
      </w:r>
    </w:p>
    <w:p w:rsidR="001F4323" w:rsidRPr="00D127C5" w:rsidRDefault="001F4323" w:rsidP="001F4323">
      <w:pPr>
        <w:pStyle w:val="a9"/>
        <w:spacing w:line="360" w:lineRule="exact"/>
        <w:outlineLvl w:val="1"/>
        <w:rPr>
          <w:rFonts w:ascii="Times New Roman" w:eastAsiaTheme="minorEastAsia"/>
          <w:szCs w:val="24"/>
        </w:rPr>
      </w:pPr>
      <w:r w:rsidRPr="00D127C5">
        <w:rPr>
          <w:rFonts w:ascii="Times New Roman" w:eastAsiaTheme="minorEastAsia" w:hAnsiTheme="minorEastAsia"/>
          <w:szCs w:val="24"/>
        </w:rPr>
        <w:t>本项目针对</w:t>
      </w:r>
      <w:r w:rsidRPr="00D127C5">
        <w:rPr>
          <w:rFonts w:ascii="Times New Roman" w:eastAsiaTheme="minorEastAsia"/>
          <w:szCs w:val="24"/>
        </w:rPr>
        <w:t>MOPs</w:t>
      </w:r>
      <w:r w:rsidRPr="00D127C5">
        <w:rPr>
          <w:rFonts w:ascii="Times New Roman" w:eastAsiaTheme="minorEastAsia" w:hAnsiTheme="minorEastAsia"/>
          <w:szCs w:val="24"/>
        </w:rPr>
        <w:t>的高维、动态等特性，对多目标进化优化性能保持机制开展了系统研究，包括四个方面：</w:t>
      </w:r>
      <w:r w:rsidRPr="00D127C5">
        <w:rPr>
          <w:rFonts w:ascii="Times New Roman" w:eastAsiaTheme="minorEastAsia"/>
          <w:szCs w:val="24"/>
        </w:rPr>
        <w:t>(1)</w:t>
      </w:r>
      <w:r w:rsidRPr="00D127C5">
        <w:rPr>
          <w:rFonts w:ascii="Times New Roman" w:eastAsiaTheme="minorEastAsia" w:hAnsiTheme="minorEastAsia"/>
          <w:szCs w:val="24"/>
        </w:rPr>
        <w:t>针对动态环境下不能快速追踪最优解区域，开展了规划动态性能保持机制的研究；</w:t>
      </w:r>
      <w:r w:rsidRPr="00D127C5">
        <w:rPr>
          <w:rFonts w:ascii="Times New Roman" w:eastAsiaTheme="minorEastAsia"/>
          <w:szCs w:val="24"/>
        </w:rPr>
        <w:t xml:space="preserve">(2) </w:t>
      </w:r>
      <w:r w:rsidRPr="00D127C5">
        <w:rPr>
          <w:rFonts w:ascii="Times New Roman" w:eastAsiaTheme="minorEastAsia" w:hAnsiTheme="minorEastAsia"/>
          <w:szCs w:val="24"/>
        </w:rPr>
        <w:t>针对高维空间中丧失选择压力，开展了收敛性与多样性平衡的研究；</w:t>
      </w:r>
      <w:r w:rsidRPr="00D127C5">
        <w:rPr>
          <w:rFonts w:ascii="Times New Roman" w:eastAsiaTheme="minorEastAsia"/>
          <w:szCs w:val="24"/>
        </w:rPr>
        <w:t xml:space="preserve">(3) </w:t>
      </w:r>
      <w:r w:rsidRPr="00D127C5">
        <w:rPr>
          <w:rFonts w:ascii="Times New Roman" w:eastAsiaTheme="minorEastAsia" w:hAnsiTheme="minorEastAsia"/>
          <w:szCs w:val="24"/>
        </w:rPr>
        <w:t>针对多目标进化优化解集分布不均匀的问题，开展了分布性能保持策略的研究；</w:t>
      </w:r>
      <w:r w:rsidRPr="00D127C5">
        <w:rPr>
          <w:rFonts w:ascii="Times New Roman" w:eastAsiaTheme="minorEastAsia"/>
          <w:szCs w:val="24"/>
        </w:rPr>
        <w:t>(4)</w:t>
      </w:r>
      <w:r w:rsidRPr="00D127C5">
        <w:rPr>
          <w:rFonts w:ascii="Times New Roman" w:eastAsiaTheme="minorEastAsia" w:hAnsiTheme="minorEastAsia"/>
          <w:szCs w:val="24"/>
        </w:rPr>
        <w:t>针对多目标进化优化算法</w:t>
      </w:r>
      <w:r w:rsidRPr="00D127C5">
        <w:rPr>
          <w:rFonts w:ascii="Times New Roman" w:eastAsiaTheme="minorEastAsia"/>
          <w:szCs w:val="24"/>
        </w:rPr>
        <w:t>(MOEA)</w:t>
      </w:r>
      <w:r w:rsidRPr="00D127C5">
        <w:rPr>
          <w:rFonts w:ascii="Times New Roman" w:eastAsiaTheme="minorEastAsia" w:hAnsiTheme="minorEastAsia"/>
          <w:szCs w:val="24"/>
        </w:rPr>
        <w:t>参数设置难的问题，开展了性能保持个体选择机制的研究。</w:t>
      </w:r>
    </w:p>
    <w:p w:rsidR="001F4323" w:rsidRPr="00D127C5" w:rsidRDefault="001F4323" w:rsidP="001F4323">
      <w:pPr>
        <w:spacing w:line="360" w:lineRule="exact"/>
        <w:ind w:firstLineChars="200" w:firstLine="480"/>
        <w:rPr>
          <w:rFonts w:ascii="Times New Roman" w:hAnsi="Times New Roman" w:cs="Times New Roman"/>
          <w:sz w:val="24"/>
          <w:szCs w:val="24"/>
        </w:rPr>
      </w:pPr>
      <w:r w:rsidRPr="00D127C5">
        <w:rPr>
          <w:rFonts w:ascii="Times New Roman" w:hAnsiTheme="minorEastAsia" w:cs="Times New Roman"/>
          <w:sz w:val="24"/>
          <w:szCs w:val="24"/>
        </w:rPr>
        <w:t>通过本项目的研究，完成了国家自科基金项目</w:t>
      </w:r>
      <w:r w:rsidRPr="00D127C5">
        <w:rPr>
          <w:rFonts w:ascii="Times New Roman" w:hAnsi="Times New Roman" w:cs="Times New Roman"/>
          <w:sz w:val="24"/>
          <w:szCs w:val="24"/>
        </w:rPr>
        <w:t>5</w:t>
      </w:r>
      <w:r w:rsidRPr="00D127C5">
        <w:rPr>
          <w:rFonts w:ascii="Times New Roman" w:hAnsiTheme="minorEastAsia" w:cs="Times New Roman"/>
          <w:sz w:val="24"/>
          <w:szCs w:val="24"/>
        </w:rPr>
        <w:t>项、湖南省科技项目</w:t>
      </w:r>
      <w:r w:rsidRPr="00D127C5">
        <w:rPr>
          <w:rFonts w:ascii="Times New Roman" w:hAnsi="Times New Roman" w:cs="Times New Roman"/>
          <w:sz w:val="24"/>
          <w:szCs w:val="24"/>
        </w:rPr>
        <w:t>5</w:t>
      </w:r>
      <w:r w:rsidRPr="00D127C5">
        <w:rPr>
          <w:rFonts w:ascii="Times New Roman" w:hAnsiTheme="minorEastAsia" w:cs="Times New Roman"/>
          <w:sz w:val="24"/>
          <w:szCs w:val="24"/>
        </w:rPr>
        <w:t>项，取得了一系列具有国际领先水平的创新成果，在科学出版社出版学术专著</w:t>
      </w:r>
      <w:r w:rsidRPr="00D127C5">
        <w:rPr>
          <w:rFonts w:ascii="Times New Roman" w:hAnsi="Times New Roman" w:cs="Times New Roman"/>
          <w:sz w:val="24"/>
          <w:szCs w:val="24"/>
        </w:rPr>
        <w:t>1</w:t>
      </w:r>
      <w:r w:rsidRPr="00D127C5">
        <w:rPr>
          <w:rFonts w:ascii="Times New Roman" w:hAnsiTheme="minorEastAsia" w:cs="Times New Roman"/>
          <w:sz w:val="24"/>
          <w:szCs w:val="24"/>
        </w:rPr>
        <w:t>部，在国内外发表高水平论文</w:t>
      </w:r>
      <w:r w:rsidRPr="00D127C5">
        <w:rPr>
          <w:rFonts w:ascii="Times New Roman" w:hAnsi="Times New Roman" w:cs="Times New Roman"/>
          <w:sz w:val="24"/>
          <w:szCs w:val="24"/>
        </w:rPr>
        <w:t>134</w:t>
      </w:r>
      <w:r w:rsidRPr="00D127C5">
        <w:rPr>
          <w:rFonts w:ascii="Times New Roman" w:hAnsiTheme="minorEastAsia" w:cs="Times New Roman"/>
          <w:sz w:val="24"/>
          <w:szCs w:val="24"/>
        </w:rPr>
        <w:t>篇。主要科学发现体现在四个方面：</w:t>
      </w:r>
      <w:r w:rsidRPr="00D127C5">
        <w:rPr>
          <w:rFonts w:ascii="Times New Roman" w:hAnsi="Times New Roman" w:cs="Times New Roman"/>
          <w:sz w:val="24"/>
          <w:szCs w:val="24"/>
        </w:rPr>
        <w:t xml:space="preserve">(1) </w:t>
      </w:r>
      <w:r w:rsidRPr="00D127C5">
        <w:rPr>
          <w:rFonts w:ascii="Times New Roman" w:hAnsiTheme="minorEastAsia" w:cs="Times New Roman"/>
          <w:sz w:val="24"/>
          <w:szCs w:val="24"/>
        </w:rPr>
        <w:t>针对动态</w:t>
      </w:r>
      <w:r w:rsidRPr="00D127C5">
        <w:rPr>
          <w:rFonts w:ascii="Times New Roman" w:hAnsi="Times New Roman" w:cs="Times New Roman"/>
          <w:sz w:val="24"/>
          <w:szCs w:val="24"/>
        </w:rPr>
        <w:t>MOPs</w:t>
      </w:r>
      <w:r w:rsidRPr="00D127C5">
        <w:rPr>
          <w:rFonts w:ascii="Times New Roman" w:hAnsiTheme="minorEastAsia" w:cs="Times New Roman"/>
          <w:sz w:val="24"/>
          <w:szCs w:val="24"/>
        </w:rPr>
        <w:t>的不确定特性，提出了预测与记忆相结合的混合策略等方法，解决了因预测中由于历史信息不足而导致收敛性差等问题；</w:t>
      </w:r>
      <w:r w:rsidRPr="00D127C5">
        <w:rPr>
          <w:rFonts w:ascii="Times New Roman" w:hAnsi="Times New Roman" w:cs="Times New Roman"/>
          <w:sz w:val="24"/>
          <w:szCs w:val="24"/>
        </w:rPr>
        <w:t xml:space="preserve">(2) </w:t>
      </w:r>
      <w:r w:rsidRPr="00D127C5">
        <w:rPr>
          <w:rFonts w:ascii="Times New Roman" w:hAnsiTheme="minorEastAsia" w:cs="Times New Roman"/>
          <w:sz w:val="24"/>
          <w:szCs w:val="24"/>
        </w:rPr>
        <w:t>针对高维空间进化优化中选择压力减弱等问题，提出了基于最小生成树的种群密度信息估计等方法，解决了多目标进化优化中收敛性和多样性平衡的问题；</w:t>
      </w:r>
      <w:r w:rsidRPr="00D127C5">
        <w:rPr>
          <w:rFonts w:ascii="Times New Roman" w:hAnsi="Times New Roman" w:cs="Times New Roman"/>
          <w:sz w:val="24"/>
          <w:szCs w:val="24"/>
        </w:rPr>
        <w:t xml:space="preserve">(3) </w:t>
      </w:r>
      <w:r w:rsidRPr="00D127C5">
        <w:rPr>
          <w:rFonts w:ascii="Times New Roman" w:hAnsiTheme="minorEastAsia" w:cs="Times New Roman"/>
          <w:sz w:val="24"/>
          <w:szCs w:val="24"/>
        </w:rPr>
        <w:t>针对</w:t>
      </w:r>
      <w:r w:rsidRPr="00D127C5">
        <w:rPr>
          <w:rFonts w:ascii="Times New Roman" w:hAnsi="Times New Roman" w:cs="Times New Roman"/>
          <w:sz w:val="24"/>
          <w:szCs w:val="24"/>
        </w:rPr>
        <w:t>Pareto</w:t>
      </w:r>
      <w:r w:rsidRPr="00D127C5">
        <w:rPr>
          <w:rFonts w:ascii="Times New Roman" w:hAnsiTheme="minorEastAsia" w:cs="Times New Roman"/>
          <w:sz w:val="24"/>
          <w:szCs w:val="24"/>
        </w:rPr>
        <w:t>最优</w:t>
      </w:r>
      <w:r w:rsidRPr="00D127C5">
        <w:rPr>
          <w:rFonts w:hAnsiTheme="minorEastAsia" w:hint="eastAsia"/>
          <w:sz w:val="24"/>
          <w:szCs w:val="24"/>
        </w:rPr>
        <w:t>面(PF)</w:t>
      </w:r>
      <w:r w:rsidRPr="00D127C5">
        <w:rPr>
          <w:rFonts w:ascii="Times New Roman" w:hAnsiTheme="minorEastAsia" w:cs="Times New Roman"/>
          <w:sz w:val="24"/>
          <w:szCs w:val="24"/>
        </w:rPr>
        <w:t>部分缺失或未知的优化问题，提出了边界解集与质心的超体积的比值评估非支配集的分布广度等方法，解决了难以评估分布广度的问题；</w:t>
      </w:r>
      <w:r w:rsidRPr="00D127C5">
        <w:rPr>
          <w:rFonts w:ascii="Times New Roman" w:hAnsi="Times New Roman" w:cs="Times New Roman"/>
          <w:sz w:val="24"/>
          <w:szCs w:val="24"/>
        </w:rPr>
        <w:t>(4)</w:t>
      </w:r>
      <w:r w:rsidRPr="00D127C5">
        <w:rPr>
          <w:rFonts w:ascii="Times New Roman" w:hAnsiTheme="minorEastAsia" w:cs="Times New Roman"/>
          <w:sz w:val="24"/>
          <w:szCs w:val="24"/>
        </w:rPr>
        <w:t>针对进化种群多样性丢失、不稳定匹配等问题，提出了基于稳定匹配等新的选择策略，有效平衡了收敛性和分布性，提高了多目标进化优化的性能。</w:t>
      </w:r>
    </w:p>
    <w:p w:rsidR="001F4323" w:rsidRPr="00D127C5" w:rsidRDefault="001F4323" w:rsidP="001F4323">
      <w:pPr>
        <w:spacing w:line="360" w:lineRule="exact"/>
        <w:ind w:firstLine="420"/>
        <w:rPr>
          <w:rFonts w:ascii="Times New Roman" w:hAnsi="Times New Roman" w:cs="Times New Roman"/>
          <w:szCs w:val="24"/>
        </w:rPr>
      </w:pPr>
      <w:r w:rsidRPr="00D127C5">
        <w:rPr>
          <w:rFonts w:ascii="Times New Roman" w:hAnsiTheme="minorEastAsia" w:cs="Times New Roman"/>
          <w:b/>
          <w:sz w:val="24"/>
          <w:szCs w:val="24"/>
        </w:rPr>
        <w:t>本项目的科学价值主要体现在</w:t>
      </w:r>
      <w:r w:rsidRPr="00D127C5">
        <w:rPr>
          <w:rFonts w:ascii="Times New Roman" w:hAnsiTheme="minorEastAsia" w:cs="Times New Roman"/>
          <w:sz w:val="24"/>
          <w:szCs w:val="24"/>
        </w:rPr>
        <w:t>：通过对动态</w:t>
      </w:r>
      <w:r w:rsidRPr="00D127C5">
        <w:rPr>
          <w:rFonts w:ascii="Times New Roman" w:hAnsi="Times New Roman" w:cs="Times New Roman"/>
          <w:sz w:val="24"/>
          <w:szCs w:val="24"/>
        </w:rPr>
        <w:t>MOPs</w:t>
      </w:r>
      <w:r w:rsidRPr="00D127C5">
        <w:rPr>
          <w:rFonts w:ascii="Times New Roman" w:hAnsiTheme="minorEastAsia" w:cs="Times New Roman"/>
          <w:sz w:val="24"/>
          <w:szCs w:val="24"/>
        </w:rPr>
        <w:t>优化性能保持机制、多目标进化优化的收敛性和多样性平衡机制、分布性能保持机制和性能保持个体选择机制等内容的系统深入研究，建立了多目标进化优化性能保持机制和体系，为</w:t>
      </w:r>
      <w:r w:rsidRPr="00D127C5">
        <w:rPr>
          <w:rFonts w:ascii="Times New Roman" w:hAnsi="Times New Roman" w:cs="Times New Roman"/>
          <w:sz w:val="24"/>
          <w:szCs w:val="24"/>
        </w:rPr>
        <w:t>MOEA</w:t>
      </w:r>
      <w:r w:rsidRPr="00D127C5">
        <w:rPr>
          <w:rFonts w:ascii="Times New Roman" w:hAnsiTheme="minorEastAsia" w:cs="Times New Roman"/>
          <w:sz w:val="24"/>
          <w:szCs w:val="24"/>
        </w:rPr>
        <w:t>设计、应用和评价等提供理论依据。研究结果</w:t>
      </w:r>
      <w:r w:rsidRPr="00D127C5">
        <w:rPr>
          <w:rFonts w:hAnsiTheme="minorEastAsia" w:hint="eastAsia"/>
          <w:sz w:val="24"/>
          <w:szCs w:val="24"/>
        </w:rPr>
        <w:t>得到了</w:t>
      </w:r>
      <w:r w:rsidRPr="00D127C5">
        <w:rPr>
          <w:rFonts w:ascii="Times New Roman" w:hAnsiTheme="minorEastAsia" w:cs="Times New Roman"/>
          <w:sz w:val="24"/>
          <w:szCs w:val="24"/>
        </w:rPr>
        <w:t>英国、德国、日本、瑞士、加拿大、美国等国外和我国同行学者的高度认同，</w:t>
      </w:r>
      <w:r w:rsidRPr="00D127C5">
        <w:rPr>
          <w:rFonts w:ascii="Times New Roman" w:hAnsi="Times New Roman" w:cs="Times New Roman"/>
          <w:sz w:val="24"/>
          <w:szCs w:val="24"/>
        </w:rPr>
        <w:t>8</w:t>
      </w:r>
      <w:r w:rsidRPr="00D127C5">
        <w:rPr>
          <w:rFonts w:ascii="Times New Roman" w:hAnsiTheme="minorEastAsia" w:cs="Times New Roman"/>
          <w:sz w:val="24"/>
          <w:szCs w:val="24"/>
        </w:rPr>
        <w:t>篇代表作及论文的总他引为</w:t>
      </w:r>
      <w:r w:rsidRPr="00D127C5">
        <w:rPr>
          <w:rFonts w:ascii="Times New Roman" w:hAnsi="Times New Roman" w:cs="Times New Roman"/>
          <w:sz w:val="24"/>
          <w:szCs w:val="24"/>
        </w:rPr>
        <w:t>478</w:t>
      </w:r>
      <w:r w:rsidRPr="00D127C5">
        <w:rPr>
          <w:rFonts w:ascii="Times New Roman" w:hAnsiTheme="minorEastAsia" w:cs="Times New Roman"/>
          <w:sz w:val="24"/>
          <w:szCs w:val="24"/>
        </w:rPr>
        <w:t>次</w:t>
      </w:r>
      <w:r w:rsidRPr="00D127C5">
        <w:rPr>
          <w:rFonts w:ascii="Times New Roman" w:hAnsi="Times New Roman" w:cs="Times New Roman"/>
          <w:sz w:val="24"/>
          <w:szCs w:val="24"/>
        </w:rPr>
        <w:t>(SCIE</w:t>
      </w:r>
      <w:r w:rsidRPr="00D127C5">
        <w:rPr>
          <w:rFonts w:ascii="Times New Roman" w:hAnsiTheme="minorEastAsia" w:cs="Times New Roman"/>
          <w:sz w:val="24"/>
          <w:szCs w:val="24"/>
        </w:rPr>
        <w:t>他引</w:t>
      </w:r>
      <w:r w:rsidRPr="00D127C5">
        <w:rPr>
          <w:rFonts w:ascii="Times New Roman" w:hAnsi="Times New Roman" w:cs="Times New Roman"/>
          <w:sz w:val="24"/>
          <w:szCs w:val="24"/>
        </w:rPr>
        <w:t>413</w:t>
      </w:r>
      <w:r w:rsidRPr="00D127C5">
        <w:rPr>
          <w:rFonts w:ascii="Times New Roman" w:hAnsiTheme="minorEastAsia" w:cs="Times New Roman"/>
          <w:sz w:val="24"/>
          <w:szCs w:val="24"/>
        </w:rPr>
        <w:t>次、</w:t>
      </w:r>
      <w:r w:rsidRPr="00D127C5">
        <w:rPr>
          <w:rFonts w:ascii="Times New Roman" w:hAnsi="Times New Roman" w:cs="Times New Roman"/>
          <w:sz w:val="24"/>
          <w:szCs w:val="24"/>
        </w:rPr>
        <w:t>CNKI</w:t>
      </w:r>
      <w:r w:rsidRPr="00D127C5">
        <w:rPr>
          <w:rFonts w:ascii="Times New Roman" w:hAnsiTheme="minorEastAsia" w:cs="Times New Roman"/>
          <w:sz w:val="24"/>
          <w:szCs w:val="24"/>
        </w:rPr>
        <w:t>他引</w:t>
      </w:r>
      <w:r w:rsidRPr="00D127C5">
        <w:rPr>
          <w:rFonts w:ascii="Times New Roman" w:hAnsi="Times New Roman" w:cs="Times New Roman"/>
          <w:sz w:val="24"/>
          <w:szCs w:val="24"/>
        </w:rPr>
        <w:t>65</w:t>
      </w:r>
      <w:r w:rsidRPr="00D127C5">
        <w:rPr>
          <w:rFonts w:ascii="Times New Roman" w:hAnsiTheme="minorEastAsia" w:cs="Times New Roman"/>
          <w:sz w:val="24"/>
          <w:szCs w:val="24"/>
        </w:rPr>
        <w:t>次</w:t>
      </w:r>
      <w:r w:rsidRPr="00D127C5">
        <w:rPr>
          <w:rFonts w:ascii="Times New Roman" w:hAnsi="Times New Roman" w:cs="Times New Roman"/>
          <w:sz w:val="24"/>
          <w:szCs w:val="24"/>
        </w:rPr>
        <w:t>)</w:t>
      </w:r>
      <w:r w:rsidRPr="00D127C5">
        <w:rPr>
          <w:rFonts w:ascii="Times New Roman" w:hAnsiTheme="minorEastAsia" w:cs="Times New Roman"/>
          <w:sz w:val="24"/>
          <w:szCs w:val="24"/>
        </w:rPr>
        <w:t>。如：中国工程院院士、</w:t>
      </w:r>
      <w:r w:rsidRPr="00D127C5">
        <w:rPr>
          <w:rFonts w:ascii="Times New Roman" w:hAnsi="Times New Roman" w:cs="Times New Roman"/>
          <w:sz w:val="24"/>
          <w:szCs w:val="24"/>
        </w:rPr>
        <w:t>IEEE/IFAC Fellow</w:t>
      </w:r>
      <w:r w:rsidRPr="00D127C5">
        <w:rPr>
          <w:rFonts w:ascii="Times New Roman" w:hAnsiTheme="minorEastAsia" w:cs="Times New Roman"/>
          <w:sz w:val="24"/>
          <w:szCs w:val="24"/>
        </w:rPr>
        <w:t>柴天佑，进化计算顶级期刊</w:t>
      </w:r>
      <w:r w:rsidRPr="00D127C5">
        <w:rPr>
          <w:rFonts w:ascii="Times New Roman" w:hAnsi="Times New Roman" w:cs="Times New Roman"/>
          <w:sz w:val="24"/>
          <w:szCs w:val="24"/>
        </w:rPr>
        <w:t>IEEE Transactions on Evolutionary Computation(TEVC)</w:t>
      </w:r>
      <w:r w:rsidRPr="00D127C5">
        <w:rPr>
          <w:rFonts w:ascii="Times New Roman" w:hAnsiTheme="minorEastAsia" w:cs="Times New Roman"/>
          <w:sz w:val="24"/>
          <w:szCs w:val="24"/>
        </w:rPr>
        <w:t>主编</w:t>
      </w:r>
      <w:r w:rsidRPr="00D127C5">
        <w:rPr>
          <w:rFonts w:ascii="Times New Roman" w:hAnsi="Times New Roman" w:cs="Times New Roman"/>
          <w:sz w:val="24"/>
          <w:szCs w:val="24"/>
        </w:rPr>
        <w:t>K.C.Tan</w:t>
      </w:r>
      <w:r w:rsidRPr="00D127C5">
        <w:rPr>
          <w:rFonts w:ascii="Times New Roman" w:hAnsiTheme="minorEastAsia" w:cs="Times New Roman"/>
          <w:sz w:val="24"/>
          <w:szCs w:val="24"/>
        </w:rPr>
        <w:t>教授</w:t>
      </w:r>
      <w:r w:rsidRPr="00D127C5">
        <w:rPr>
          <w:rFonts w:ascii="Times New Roman" w:hAnsi="Times New Roman" w:cs="Times New Roman"/>
          <w:sz w:val="24"/>
          <w:szCs w:val="24"/>
        </w:rPr>
        <w:t>, IEEE Fellow/IEEE Transactions on Cybernetics(TCYB)</w:t>
      </w:r>
      <w:r w:rsidRPr="00D127C5">
        <w:rPr>
          <w:rFonts w:ascii="Times New Roman" w:hAnsiTheme="minorEastAsia" w:cs="Times New Roman"/>
          <w:sz w:val="24"/>
          <w:szCs w:val="24"/>
        </w:rPr>
        <w:t>主编、澳门大学</w:t>
      </w:r>
      <w:r w:rsidRPr="00D127C5">
        <w:rPr>
          <w:rFonts w:ascii="Times New Roman" w:hAnsi="Times New Roman" w:cs="Times New Roman"/>
          <w:sz w:val="24"/>
          <w:szCs w:val="24"/>
        </w:rPr>
        <w:t>C. L. Philip Chen</w:t>
      </w:r>
      <w:r w:rsidRPr="00D127C5">
        <w:rPr>
          <w:rFonts w:ascii="Times New Roman" w:hAnsiTheme="minorEastAsia" w:cs="Times New Roman"/>
          <w:sz w:val="24"/>
          <w:szCs w:val="24"/>
        </w:rPr>
        <w:t>教授，</w:t>
      </w:r>
      <w:r w:rsidRPr="00D127C5">
        <w:rPr>
          <w:rFonts w:hAnsiTheme="minorEastAsia" w:hint="eastAsia"/>
          <w:sz w:val="24"/>
          <w:szCs w:val="24"/>
        </w:rPr>
        <w:t>教育部</w:t>
      </w:r>
      <w:r w:rsidRPr="00D127C5">
        <w:rPr>
          <w:rFonts w:ascii="Times New Roman" w:hAnsiTheme="minorEastAsia" w:cs="Times New Roman"/>
          <w:sz w:val="24"/>
          <w:szCs w:val="24"/>
        </w:rPr>
        <w:t>长江学者</w:t>
      </w:r>
      <w:r w:rsidRPr="00D127C5">
        <w:rPr>
          <w:rFonts w:hAnsiTheme="minorEastAsia" w:hint="eastAsia"/>
          <w:sz w:val="24"/>
          <w:szCs w:val="24"/>
        </w:rPr>
        <w:t>、</w:t>
      </w:r>
      <w:r w:rsidRPr="00D127C5">
        <w:rPr>
          <w:rFonts w:ascii="Times New Roman" w:hAnsiTheme="minorEastAsia" w:cs="Times New Roman"/>
          <w:sz w:val="24"/>
          <w:szCs w:val="24"/>
        </w:rPr>
        <w:t>英</w:t>
      </w:r>
      <w:r w:rsidRPr="00D127C5">
        <w:rPr>
          <w:rFonts w:ascii="Times New Roman" w:hAnsiTheme="minorEastAsia" w:cs="Times New Roman"/>
          <w:sz w:val="24"/>
          <w:szCs w:val="24"/>
        </w:rPr>
        <w:lastRenderedPageBreak/>
        <w:t>国德蒙特福特大学</w:t>
      </w:r>
      <w:r w:rsidRPr="00D127C5">
        <w:rPr>
          <w:rFonts w:ascii="Times New Roman" w:hAnsi="Times New Roman" w:cs="Times New Roman"/>
          <w:sz w:val="24"/>
          <w:szCs w:val="24"/>
        </w:rPr>
        <w:t>Shengxiang Yang</w:t>
      </w:r>
      <w:r w:rsidRPr="00D127C5">
        <w:rPr>
          <w:rFonts w:ascii="Times New Roman" w:hAnsiTheme="minorEastAsia" w:cs="Times New Roman"/>
          <w:sz w:val="24"/>
          <w:szCs w:val="24"/>
        </w:rPr>
        <w:t>教授</w:t>
      </w:r>
      <w:r w:rsidRPr="00D127C5">
        <w:rPr>
          <w:rFonts w:hAnsiTheme="minorEastAsia" w:hint="eastAsia"/>
          <w:sz w:val="24"/>
          <w:szCs w:val="24"/>
        </w:rPr>
        <w:t>，</w:t>
      </w:r>
      <w:r w:rsidRPr="00D127C5">
        <w:rPr>
          <w:rFonts w:ascii="Times New Roman" w:hAnsiTheme="minorEastAsia" w:cs="Times New Roman"/>
          <w:sz w:val="24"/>
          <w:szCs w:val="24"/>
        </w:rPr>
        <w:t>在</w:t>
      </w:r>
      <w:r w:rsidRPr="00D127C5">
        <w:rPr>
          <w:rFonts w:ascii="Times New Roman" w:hAnsi="Times New Roman" w:cs="Times New Roman"/>
          <w:sz w:val="24"/>
          <w:szCs w:val="24"/>
        </w:rPr>
        <w:t>IEEE</w:t>
      </w:r>
      <w:r w:rsidRPr="00D127C5">
        <w:rPr>
          <w:sz w:val="24"/>
          <w:szCs w:val="24"/>
        </w:rPr>
        <w:t xml:space="preserve"> </w:t>
      </w:r>
      <w:r w:rsidRPr="00D127C5">
        <w:rPr>
          <w:rFonts w:ascii="Times New Roman" w:hAnsi="Times New Roman" w:cs="Times New Roman"/>
          <w:sz w:val="24"/>
          <w:szCs w:val="24"/>
        </w:rPr>
        <w:t>TCYB(IF 10.387)</w:t>
      </w:r>
      <w:r w:rsidRPr="00D127C5">
        <w:rPr>
          <w:rFonts w:ascii="Times New Roman" w:hAnsiTheme="minorEastAsia" w:cs="Times New Roman"/>
          <w:sz w:val="24"/>
          <w:szCs w:val="24"/>
        </w:rPr>
        <w:t>、</w:t>
      </w:r>
      <w:r w:rsidRPr="00D127C5">
        <w:rPr>
          <w:rFonts w:ascii="Times New Roman" w:hAnsi="Times New Roman" w:cs="Times New Roman"/>
          <w:sz w:val="24"/>
          <w:szCs w:val="24"/>
        </w:rPr>
        <w:t>IEEE TEVC(IF 8.508)</w:t>
      </w:r>
      <w:r w:rsidRPr="00D127C5">
        <w:rPr>
          <w:rFonts w:ascii="Times New Roman" w:hAnsiTheme="minorEastAsia" w:cs="Times New Roman"/>
          <w:sz w:val="24"/>
          <w:szCs w:val="24"/>
        </w:rPr>
        <w:t>、</w:t>
      </w:r>
      <w:r w:rsidRPr="00D127C5">
        <w:rPr>
          <w:rFonts w:ascii="Times New Roman" w:hAnsi="Times New Roman" w:cs="Times New Roman"/>
          <w:sz w:val="24"/>
          <w:szCs w:val="24"/>
        </w:rPr>
        <w:t>INFORMATION SCIENCES(IF 5.524)</w:t>
      </w:r>
      <w:r w:rsidRPr="00D127C5">
        <w:rPr>
          <w:rFonts w:ascii="Times New Roman" w:hAnsiTheme="minorEastAsia" w:cs="Times New Roman"/>
          <w:sz w:val="24"/>
          <w:szCs w:val="24"/>
        </w:rPr>
        <w:t>等国际顶级学术期刊上</w:t>
      </w:r>
      <w:r w:rsidRPr="00D127C5">
        <w:rPr>
          <w:rFonts w:hAnsiTheme="minorEastAsia" w:hint="eastAsia"/>
          <w:sz w:val="24"/>
          <w:szCs w:val="24"/>
        </w:rPr>
        <w:t>发表</w:t>
      </w:r>
      <w:r w:rsidRPr="00D127C5">
        <w:rPr>
          <w:rFonts w:ascii="Times New Roman" w:hAnsiTheme="minorEastAsia" w:cs="Times New Roman"/>
          <w:sz w:val="24"/>
          <w:szCs w:val="24"/>
        </w:rPr>
        <w:t>的论文中，都正面评价和肯定了我们的研究工作。</w:t>
      </w:r>
    </w:p>
    <w:p w:rsidR="00D703E1" w:rsidRPr="00D127C5" w:rsidRDefault="00D703E1" w:rsidP="002D182E">
      <w:pPr>
        <w:spacing w:line="460" w:lineRule="exact"/>
        <w:ind w:firstLineChars="200" w:firstLine="480"/>
        <w:rPr>
          <w:rFonts w:ascii="Times New Roman" w:eastAsia="宋体" w:hAnsi="Times New Roman" w:cs="Times New Roman"/>
          <w:b/>
          <w:bCs/>
          <w:sz w:val="24"/>
          <w:szCs w:val="24"/>
        </w:rPr>
      </w:pPr>
      <w:r w:rsidRPr="00D127C5">
        <w:rPr>
          <w:rFonts w:ascii="Times New Roman" w:eastAsia="宋体" w:hAnsi="宋体" w:cs="Times New Roman"/>
          <w:sz w:val="24"/>
          <w:szCs w:val="24"/>
        </w:rPr>
        <w:t>（三）</w:t>
      </w:r>
      <w:r w:rsidRPr="00D127C5">
        <w:rPr>
          <w:rFonts w:ascii="Times New Roman" w:eastAsia="宋体" w:hAnsi="宋体" w:cs="Times New Roman"/>
          <w:b/>
          <w:bCs/>
          <w:sz w:val="24"/>
          <w:szCs w:val="24"/>
        </w:rPr>
        <w:t>代表作及论文目录（</w:t>
      </w:r>
      <w:r w:rsidRPr="00D127C5">
        <w:rPr>
          <w:rFonts w:ascii="Times New Roman" w:eastAsia="宋体" w:hAnsi="Times New Roman" w:cs="Times New Roman"/>
          <w:b/>
          <w:bCs/>
          <w:sz w:val="24"/>
          <w:szCs w:val="24"/>
        </w:rPr>
        <w:t>8</w:t>
      </w:r>
      <w:r w:rsidRPr="00D127C5">
        <w:rPr>
          <w:rFonts w:ascii="Times New Roman" w:eastAsia="宋体" w:hAnsi="宋体" w:cs="Times New Roman"/>
          <w:b/>
          <w:bCs/>
          <w:sz w:val="24"/>
          <w:szCs w:val="24"/>
        </w:rPr>
        <w:t>篇）：</w:t>
      </w:r>
    </w:p>
    <w:p w:rsidR="00D703E1" w:rsidRPr="00D127C5" w:rsidRDefault="00D703E1" w:rsidP="00E05CC6">
      <w:pPr>
        <w:spacing w:line="360" w:lineRule="exact"/>
        <w:ind w:firstLineChars="200" w:firstLine="480"/>
        <w:rPr>
          <w:rFonts w:ascii="Times New Roman" w:eastAsia="宋体" w:hAnsi="Times New Roman" w:cs="Times New Roman"/>
          <w:sz w:val="24"/>
          <w:szCs w:val="24"/>
          <w:shd w:val="clear" w:color="auto" w:fill="FFFFFF"/>
        </w:rPr>
      </w:pPr>
      <w:r w:rsidRPr="00D127C5">
        <w:rPr>
          <w:rFonts w:ascii="Times New Roman" w:eastAsia="宋体" w:hAnsi="Times New Roman" w:cs="Times New Roman"/>
          <w:sz w:val="24"/>
          <w:szCs w:val="24"/>
          <w:shd w:val="clear" w:color="auto" w:fill="FFFFFF"/>
        </w:rPr>
        <w:t>1.</w:t>
      </w:r>
      <w:r w:rsidRPr="00D127C5">
        <w:rPr>
          <w:rFonts w:ascii="Times New Roman" w:eastAsia="宋体" w:hAnsi="宋体" w:cs="Times New Roman"/>
          <w:sz w:val="24"/>
          <w:szCs w:val="24"/>
          <w:shd w:val="clear" w:color="auto" w:fill="FFFFFF"/>
        </w:rPr>
        <w:t>李密青</w:t>
      </w:r>
      <w:r w:rsidRPr="00D127C5">
        <w:rPr>
          <w:rFonts w:ascii="Times New Roman" w:eastAsia="宋体" w:hAnsi="Times New Roman" w:cs="Times New Roman"/>
          <w:sz w:val="24"/>
          <w:szCs w:val="24"/>
          <w:shd w:val="clear" w:color="auto" w:fill="FFFFFF"/>
        </w:rPr>
        <w:t>,</w:t>
      </w:r>
      <w:r w:rsidRPr="00D127C5">
        <w:rPr>
          <w:rFonts w:ascii="Times New Roman" w:eastAsia="宋体" w:hAnsi="宋体" w:cs="Times New Roman"/>
          <w:sz w:val="24"/>
          <w:szCs w:val="24"/>
          <w:shd w:val="clear" w:color="auto" w:fill="FFFFFF"/>
        </w:rPr>
        <w:t>郑金华</w:t>
      </w:r>
      <w:r w:rsidRPr="00D127C5">
        <w:rPr>
          <w:rFonts w:ascii="Times New Roman" w:eastAsia="宋体" w:hAnsi="Times New Roman" w:cs="Times New Roman"/>
          <w:sz w:val="24"/>
          <w:szCs w:val="24"/>
          <w:shd w:val="clear" w:color="auto" w:fill="FFFFFF"/>
        </w:rPr>
        <w:t>,</w:t>
      </w:r>
      <w:r w:rsidRPr="00D127C5">
        <w:rPr>
          <w:rFonts w:ascii="Times New Roman" w:eastAsia="宋体" w:hAnsi="宋体" w:cs="Times New Roman"/>
          <w:sz w:val="24"/>
          <w:szCs w:val="24"/>
          <w:shd w:val="clear" w:color="auto" w:fill="FFFFFF"/>
        </w:rPr>
        <w:t>罗彪</w:t>
      </w:r>
      <w:r w:rsidRPr="00D127C5">
        <w:rPr>
          <w:rFonts w:ascii="Times New Roman" w:eastAsia="宋体" w:hAnsi="Times New Roman" w:cs="Times New Roman"/>
          <w:sz w:val="24"/>
          <w:szCs w:val="24"/>
          <w:shd w:val="clear" w:color="auto" w:fill="FFFFFF"/>
        </w:rPr>
        <w:t>.</w:t>
      </w:r>
      <w:r w:rsidRPr="00D127C5">
        <w:rPr>
          <w:rFonts w:ascii="Times New Roman" w:eastAsia="宋体" w:hAnsi="宋体" w:cs="Times New Roman"/>
          <w:sz w:val="24"/>
          <w:szCs w:val="24"/>
          <w:shd w:val="clear" w:color="auto" w:fill="FFFFFF"/>
        </w:rPr>
        <w:t>一种基于最小生成树的多目标进化算法</w:t>
      </w:r>
      <w:r w:rsidRPr="00D127C5">
        <w:rPr>
          <w:rFonts w:ascii="Times New Roman" w:eastAsia="宋体" w:hAnsi="Times New Roman" w:cs="Times New Roman"/>
          <w:sz w:val="24"/>
          <w:szCs w:val="24"/>
          <w:shd w:val="clear" w:color="auto" w:fill="FFFFFF"/>
        </w:rPr>
        <w:t>[J].</w:t>
      </w:r>
      <w:r w:rsidRPr="00D127C5">
        <w:rPr>
          <w:rFonts w:ascii="Times New Roman" w:eastAsia="宋体" w:hAnsi="宋体" w:cs="Times New Roman"/>
          <w:sz w:val="24"/>
          <w:szCs w:val="24"/>
          <w:shd w:val="clear" w:color="auto" w:fill="FFFFFF"/>
        </w:rPr>
        <w:t>计算机研究与发展</w:t>
      </w:r>
      <w:r w:rsidRPr="00D127C5">
        <w:rPr>
          <w:rFonts w:ascii="Times New Roman" w:eastAsia="宋体" w:hAnsi="Times New Roman" w:cs="Times New Roman"/>
          <w:sz w:val="24"/>
          <w:szCs w:val="24"/>
          <w:shd w:val="clear" w:color="auto" w:fill="FFFFFF"/>
        </w:rPr>
        <w:t>,2009,46(5):803-813.</w:t>
      </w:r>
    </w:p>
    <w:p w:rsidR="00D703E1" w:rsidRPr="00D127C5" w:rsidRDefault="00D703E1" w:rsidP="00E05CC6">
      <w:pPr>
        <w:spacing w:line="360" w:lineRule="exact"/>
        <w:ind w:firstLineChars="200" w:firstLine="480"/>
        <w:rPr>
          <w:rFonts w:ascii="Times New Roman" w:eastAsia="宋体" w:hAnsi="Times New Roman" w:cs="Times New Roman"/>
          <w:sz w:val="24"/>
          <w:szCs w:val="24"/>
          <w:shd w:val="clear" w:color="auto" w:fill="FFFFFF"/>
        </w:rPr>
      </w:pPr>
      <w:r w:rsidRPr="00D127C5">
        <w:rPr>
          <w:rFonts w:ascii="Times New Roman" w:eastAsia="宋体" w:hAnsi="Times New Roman" w:cs="Times New Roman"/>
          <w:sz w:val="24"/>
          <w:szCs w:val="24"/>
          <w:shd w:val="clear" w:color="auto" w:fill="FFFFFF"/>
        </w:rPr>
        <w:t>2.</w:t>
      </w:r>
      <w:r w:rsidRPr="00D127C5">
        <w:rPr>
          <w:rFonts w:ascii="Times New Roman" w:eastAsia="宋体" w:hAnsi="宋体" w:cs="Times New Roman"/>
          <w:sz w:val="24"/>
          <w:szCs w:val="24"/>
          <w:shd w:val="clear" w:color="auto" w:fill="FFFFFF"/>
        </w:rPr>
        <w:t>李密青</w:t>
      </w:r>
      <w:r w:rsidRPr="00D127C5">
        <w:rPr>
          <w:rFonts w:ascii="Times New Roman" w:eastAsia="宋体" w:hAnsi="Times New Roman" w:cs="Times New Roman"/>
          <w:sz w:val="24"/>
          <w:szCs w:val="24"/>
          <w:shd w:val="clear" w:color="auto" w:fill="FFFFFF"/>
        </w:rPr>
        <w:t>,</w:t>
      </w:r>
      <w:r w:rsidRPr="00D127C5">
        <w:rPr>
          <w:rFonts w:ascii="Times New Roman" w:eastAsia="宋体" w:hAnsi="宋体" w:cs="Times New Roman"/>
          <w:sz w:val="24"/>
          <w:szCs w:val="24"/>
          <w:shd w:val="clear" w:color="auto" w:fill="FFFFFF"/>
        </w:rPr>
        <w:t>郑金华</w:t>
      </w:r>
      <w:r w:rsidRPr="00D127C5">
        <w:rPr>
          <w:rFonts w:ascii="Times New Roman" w:eastAsia="宋体" w:hAnsi="Times New Roman" w:cs="Times New Roman"/>
          <w:sz w:val="24"/>
          <w:szCs w:val="24"/>
          <w:shd w:val="clear" w:color="auto" w:fill="FFFFFF"/>
        </w:rPr>
        <w:t>.</w:t>
      </w:r>
      <w:r w:rsidRPr="00D127C5">
        <w:rPr>
          <w:rFonts w:ascii="Times New Roman" w:eastAsia="宋体" w:hAnsi="宋体" w:cs="Times New Roman"/>
          <w:sz w:val="24"/>
          <w:szCs w:val="24"/>
          <w:shd w:val="clear" w:color="auto" w:fill="FFFFFF"/>
        </w:rPr>
        <w:t>一种多目标进化算法解集分布广度评价方法</w:t>
      </w:r>
      <w:r w:rsidRPr="00D127C5">
        <w:rPr>
          <w:rFonts w:ascii="Times New Roman" w:eastAsia="宋体" w:hAnsi="Times New Roman" w:cs="Times New Roman"/>
          <w:sz w:val="24"/>
          <w:szCs w:val="24"/>
          <w:shd w:val="clear" w:color="auto" w:fill="FFFFFF"/>
        </w:rPr>
        <w:t>[J].</w:t>
      </w:r>
      <w:r w:rsidRPr="00D127C5">
        <w:rPr>
          <w:rFonts w:ascii="Times New Roman" w:eastAsia="宋体" w:hAnsi="宋体" w:cs="Times New Roman"/>
          <w:sz w:val="24"/>
          <w:szCs w:val="24"/>
          <w:shd w:val="clear" w:color="auto" w:fill="FFFFFF"/>
        </w:rPr>
        <w:t>计算机学报</w:t>
      </w:r>
      <w:r w:rsidRPr="00D127C5">
        <w:rPr>
          <w:rFonts w:ascii="Times New Roman" w:eastAsia="宋体" w:hAnsi="Times New Roman" w:cs="Times New Roman"/>
          <w:sz w:val="24"/>
          <w:szCs w:val="24"/>
          <w:shd w:val="clear" w:color="auto" w:fill="FFFFFF"/>
        </w:rPr>
        <w:t>,2011,34(4):647−664.</w:t>
      </w:r>
    </w:p>
    <w:p w:rsidR="00D703E1" w:rsidRPr="00D127C5" w:rsidRDefault="00D703E1" w:rsidP="00E05CC6">
      <w:pPr>
        <w:spacing w:line="360" w:lineRule="exact"/>
        <w:ind w:firstLineChars="200" w:firstLine="480"/>
        <w:rPr>
          <w:rFonts w:ascii="Times New Roman" w:eastAsia="宋体" w:hAnsi="Times New Roman" w:cs="Times New Roman"/>
          <w:sz w:val="24"/>
          <w:szCs w:val="24"/>
          <w:shd w:val="clear" w:color="auto" w:fill="FFFFFF"/>
        </w:rPr>
      </w:pPr>
      <w:r w:rsidRPr="00D127C5">
        <w:rPr>
          <w:rFonts w:ascii="Times New Roman" w:eastAsia="宋体" w:hAnsi="Times New Roman" w:cs="Times New Roman"/>
          <w:sz w:val="24"/>
          <w:szCs w:val="24"/>
          <w:shd w:val="clear" w:color="auto" w:fill="FFFFFF"/>
        </w:rPr>
        <w:t>3.Z. Peng, J. Zheng, J. Zou, and M. Liu. Novel prediction and memory strategies for dynamic multiobjectiveoptimization[J]. Soft Comput., 2015, 19(9): 2633–2653.</w:t>
      </w:r>
    </w:p>
    <w:p w:rsidR="00D703E1" w:rsidRPr="00D127C5" w:rsidRDefault="00D703E1" w:rsidP="00E05CC6">
      <w:pPr>
        <w:spacing w:line="360" w:lineRule="exact"/>
        <w:ind w:firstLineChars="200" w:firstLine="480"/>
        <w:jc w:val="left"/>
        <w:rPr>
          <w:rFonts w:ascii="Times New Roman" w:eastAsia="宋体" w:hAnsi="Times New Roman" w:cs="Times New Roman"/>
          <w:sz w:val="24"/>
          <w:szCs w:val="24"/>
          <w:shd w:val="clear" w:color="auto" w:fill="FFFFFF"/>
        </w:rPr>
      </w:pPr>
      <w:r w:rsidRPr="00D127C5">
        <w:rPr>
          <w:rFonts w:ascii="Times New Roman" w:eastAsia="宋体" w:hAnsi="Times New Roman" w:cs="Times New Roman"/>
          <w:sz w:val="24"/>
          <w:szCs w:val="24"/>
          <w:shd w:val="clear" w:color="auto" w:fill="FFFFFF"/>
        </w:rPr>
        <w:t>4. Biao Luo, Jinhua Zheng, JiongliangXie and Jun Wu. Dynamic crowding distance--A new diversity maintenance strategy for MOEAs[C]. The 4th International Conference on Natural Computation, Aug., 2008,Jinan,China.</w:t>
      </w:r>
    </w:p>
    <w:p w:rsidR="00D703E1" w:rsidRPr="00D127C5" w:rsidRDefault="00D703E1" w:rsidP="00E05CC6">
      <w:pPr>
        <w:spacing w:line="360" w:lineRule="exact"/>
        <w:ind w:firstLineChars="200" w:firstLine="480"/>
        <w:rPr>
          <w:rFonts w:ascii="Times New Roman" w:eastAsia="宋体" w:hAnsi="Times New Roman" w:cs="Times New Roman"/>
          <w:kern w:val="0"/>
          <w:sz w:val="24"/>
          <w:szCs w:val="24"/>
        </w:rPr>
      </w:pPr>
      <w:r w:rsidRPr="00D127C5">
        <w:rPr>
          <w:rFonts w:ascii="Times New Roman" w:eastAsia="宋体" w:hAnsi="Times New Roman" w:cs="Times New Roman"/>
          <w:sz w:val="24"/>
          <w:szCs w:val="24"/>
          <w:shd w:val="clear" w:color="auto" w:fill="FFFFFF"/>
        </w:rPr>
        <w:t>5.</w:t>
      </w:r>
      <w:r w:rsidRPr="00D127C5">
        <w:rPr>
          <w:rFonts w:ascii="Times New Roman" w:eastAsia="宋体" w:hAnsi="Times New Roman" w:cs="Times New Roman"/>
          <w:sz w:val="24"/>
          <w:szCs w:val="24"/>
        </w:rPr>
        <w:t xml:space="preserve"> </w:t>
      </w:r>
      <w:r w:rsidRPr="00D127C5">
        <w:rPr>
          <w:rStyle w:val="authors-list-item"/>
          <w:rFonts w:ascii="Times New Roman" w:eastAsia="宋体" w:hAnsi="Times New Roman" w:cs="Times New Roman"/>
          <w:sz w:val="24"/>
          <w:szCs w:val="24"/>
        </w:rPr>
        <w:t>Biao Luo</w:t>
      </w:r>
      <w:r w:rsidRPr="00D127C5">
        <w:rPr>
          <w:rStyle w:val="comma"/>
          <w:rFonts w:ascii="Times New Roman" w:eastAsia="宋体" w:hAnsi="Times New Roman" w:cs="Times New Roman"/>
          <w:sz w:val="24"/>
          <w:szCs w:val="24"/>
        </w:rPr>
        <w:t>, </w:t>
      </w:r>
      <w:r w:rsidRPr="00D127C5">
        <w:rPr>
          <w:rStyle w:val="authors-list-item"/>
          <w:rFonts w:ascii="Times New Roman" w:eastAsia="宋体" w:hAnsi="Times New Roman" w:cs="Times New Roman"/>
          <w:sz w:val="24"/>
          <w:szCs w:val="24"/>
        </w:rPr>
        <w:t>Derong Liu</w:t>
      </w:r>
      <w:r w:rsidRPr="00D127C5">
        <w:rPr>
          <w:rStyle w:val="comma"/>
          <w:rFonts w:ascii="Times New Roman" w:eastAsia="宋体" w:hAnsi="Times New Roman" w:cs="Times New Roman"/>
          <w:sz w:val="24"/>
          <w:szCs w:val="24"/>
        </w:rPr>
        <w:t>, </w:t>
      </w:r>
      <w:r w:rsidRPr="00D127C5">
        <w:rPr>
          <w:rStyle w:val="authors-list-item"/>
          <w:rFonts w:ascii="Times New Roman" w:eastAsia="宋体" w:hAnsi="Times New Roman" w:cs="Times New Roman"/>
          <w:sz w:val="24"/>
          <w:szCs w:val="24"/>
        </w:rPr>
        <w:t>Huai-Ning Wu</w:t>
      </w:r>
      <w:r w:rsidRPr="00D127C5">
        <w:rPr>
          <w:rStyle w:val="comma"/>
          <w:rFonts w:ascii="Times New Roman" w:eastAsia="宋体" w:hAnsi="Times New Roman" w:cs="Times New Roman"/>
          <w:sz w:val="24"/>
          <w:szCs w:val="24"/>
        </w:rPr>
        <w:t>, </w:t>
      </w:r>
      <w:r w:rsidRPr="00D127C5">
        <w:rPr>
          <w:rStyle w:val="authors-list-item"/>
          <w:rFonts w:ascii="Times New Roman" w:eastAsia="宋体" w:hAnsi="Times New Roman" w:cs="Times New Roman"/>
          <w:sz w:val="24"/>
          <w:szCs w:val="24"/>
        </w:rPr>
        <w:t>Ding Wang</w:t>
      </w:r>
      <w:r w:rsidRPr="00D127C5">
        <w:rPr>
          <w:rStyle w:val="comma"/>
          <w:rFonts w:ascii="Times New Roman" w:eastAsia="宋体" w:hAnsi="Times New Roman" w:cs="Times New Roman"/>
          <w:sz w:val="24"/>
          <w:szCs w:val="24"/>
        </w:rPr>
        <w:t>, </w:t>
      </w:r>
      <w:r w:rsidRPr="00D127C5">
        <w:rPr>
          <w:rStyle w:val="authors-list-item"/>
          <w:rFonts w:ascii="Times New Roman" w:eastAsia="宋体" w:hAnsi="Times New Roman" w:cs="Times New Roman"/>
          <w:sz w:val="24"/>
          <w:szCs w:val="24"/>
        </w:rPr>
        <w:t>Frank L Lewis</w:t>
      </w:r>
      <w:r w:rsidRPr="00D127C5">
        <w:rPr>
          <w:rFonts w:ascii="Times New Roman" w:eastAsia="宋体" w:hAnsi="Times New Roman" w:cs="Times New Roman"/>
          <w:sz w:val="24"/>
          <w:szCs w:val="24"/>
          <w:shd w:val="clear" w:color="auto" w:fill="FFFFFF"/>
        </w:rPr>
        <w:t>.</w:t>
      </w:r>
      <w:r w:rsidRPr="00D127C5">
        <w:rPr>
          <w:rFonts w:ascii="Times New Roman" w:eastAsia="宋体" w:hAnsi="Times New Roman" w:cs="Times New Roman"/>
          <w:sz w:val="24"/>
          <w:szCs w:val="24"/>
        </w:rPr>
        <w:t xml:space="preserve"> </w:t>
      </w:r>
      <w:r w:rsidRPr="00D127C5">
        <w:rPr>
          <w:rFonts w:ascii="Times New Roman" w:eastAsia="宋体" w:hAnsi="Times New Roman" w:cs="Times New Roman"/>
          <w:sz w:val="24"/>
          <w:szCs w:val="24"/>
          <w:shd w:val="clear" w:color="auto" w:fill="FFFFFF"/>
        </w:rPr>
        <w:t>Policy gradient adaptive dynamic programming for data-based optimal control[J].</w:t>
      </w:r>
      <w:r w:rsidRPr="00D127C5">
        <w:rPr>
          <w:rFonts w:ascii="Times New Roman" w:eastAsia="宋体" w:hAnsi="Times New Roman" w:cs="Times New Roman"/>
          <w:sz w:val="24"/>
          <w:szCs w:val="24"/>
        </w:rPr>
        <w:t xml:space="preserve"> </w:t>
      </w:r>
      <w:r w:rsidRPr="00D127C5">
        <w:rPr>
          <w:rFonts w:ascii="Times New Roman" w:eastAsia="宋体" w:hAnsi="Times New Roman" w:cs="Times New Roman"/>
          <w:kern w:val="0"/>
          <w:sz w:val="24"/>
          <w:szCs w:val="24"/>
        </w:rPr>
        <w:t xml:space="preserve">IEEE transactions on cybernetics,2017,47(10):3341-3354. </w:t>
      </w:r>
    </w:p>
    <w:p w:rsidR="00D703E1" w:rsidRPr="00D127C5" w:rsidRDefault="00D703E1" w:rsidP="00E05CC6">
      <w:pPr>
        <w:spacing w:line="360" w:lineRule="exact"/>
        <w:ind w:firstLineChars="200" w:firstLine="480"/>
        <w:rPr>
          <w:rFonts w:ascii="Times New Roman" w:eastAsia="宋体" w:hAnsi="Times New Roman" w:cs="Times New Roman"/>
          <w:sz w:val="24"/>
          <w:szCs w:val="24"/>
          <w:shd w:val="clear" w:color="auto" w:fill="FFFFFF"/>
        </w:rPr>
      </w:pPr>
      <w:r w:rsidRPr="00D127C5">
        <w:rPr>
          <w:rFonts w:ascii="Times New Roman" w:eastAsia="宋体" w:hAnsi="Times New Roman" w:cs="Times New Roman"/>
          <w:sz w:val="24"/>
          <w:szCs w:val="24"/>
          <w:shd w:val="clear" w:color="auto" w:fill="FFFFFF"/>
        </w:rPr>
        <w:t>6.K. Li,Sam Kwong,Jingjing Cao,Miqing Li,Jinhua Zheng,Ruimin Shen. Achieving balance between proximity and diversityin multi-objective evolutionary algorithm[J].</w:t>
      </w:r>
      <w:r w:rsidRPr="00D127C5">
        <w:rPr>
          <w:rFonts w:ascii="Times New Roman" w:eastAsia="宋体" w:hAnsi="Times New Roman" w:cs="Times New Roman"/>
          <w:sz w:val="24"/>
          <w:szCs w:val="24"/>
        </w:rPr>
        <w:t xml:space="preserve"> </w:t>
      </w:r>
      <w:r w:rsidRPr="00D127C5">
        <w:rPr>
          <w:rFonts w:ascii="Times New Roman" w:eastAsia="宋体" w:hAnsi="Times New Roman" w:cs="Times New Roman"/>
          <w:sz w:val="24"/>
          <w:szCs w:val="24"/>
          <w:shd w:val="clear" w:color="auto" w:fill="FFFFFF"/>
        </w:rPr>
        <w:t>Information Sciences, 2012, 182(1): 220–242.</w:t>
      </w:r>
    </w:p>
    <w:p w:rsidR="00D703E1" w:rsidRPr="00D127C5" w:rsidRDefault="00D703E1" w:rsidP="00E05CC6">
      <w:pPr>
        <w:spacing w:line="360" w:lineRule="exact"/>
        <w:ind w:firstLineChars="200" w:firstLine="480"/>
        <w:rPr>
          <w:rFonts w:ascii="Times New Roman" w:eastAsia="宋体" w:hAnsi="Times New Roman" w:cs="Times New Roman"/>
          <w:sz w:val="24"/>
          <w:szCs w:val="24"/>
          <w:shd w:val="clear" w:color="auto" w:fill="FFFFFF"/>
        </w:rPr>
      </w:pPr>
      <w:r w:rsidRPr="00D127C5">
        <w:rPr>
          <w:rFonts w:ascii="Times New Roman" w:eastAsia="宋体" w:hAnsi="Times New Roman" w:cs="Times New Roman"/>
          <w:sz w:val="24"/>
          <w:szCs w:val="24"/>
          <w:shd w:val="clear" w:color="auto" w:fill="FFFFFF"/>
        </w:rPr>
        <w:t>7. K. Li, Q. Zhang, S. Kwong, M. Li, and R. Wang. Stable matching-basedselection in evolutionary multiobjectiveoptimization[J]. IEEE Trans. Evol.Comput., 2014, 18(6): 909–923.</w:t>
      </w:r>
    </w:p>
    <w:p w:rsidR="00D703E1" w:rsidRPr="00D127C5" w:rsidRDefault="00D703E1" w:rsidP="00E05CC6">
      <w:pPr>
        <w:spacing w:line="360" w:lineRule="exact"/>
        <w:ind w:firstLineChars="200" w:firstLine="480"/>
        <w:rPr>
          <w:rFonts w:ascii="Times New Roman" w:eastAsia="宋体" w:hAnsi="Times New Roman" w:cs="Times New Roman"/>
          <w:sz w:val="24"/>
          <w:szCs w:val="24"/>
          <w:shd w:val="clear" w:color="auto" w:fill="FFFFFF"/>
        </w:rPr>
      </w:pPr>
      <w:r w:rsidRPr="00D127C5">
        <w:rPr>
          <w:rFonts w:ascii="Times New Roman" w:eastAsia="宋体" w:hAnsi="Times New Roman" w:cs="Times New Roman"/>
          <w:sz w:val="24"/>
          <w:szCs w:val="24"/>
          <w:shd w:val="clear" w:color="auto" w:fill="FFFFFF"/>
        </w:rPr>
        <w:t>8.K. Li, K. Deb, Q. Zhang, and S. Kwong. An evolutionary many-objective optimization algorithm based on dominance and decompo-sition[J]. IEEE Trans. Evol.Comput., 2015, 19(5): 694–716.</w:t>
      </w:r>
    </w:p>
    <w:p w:rsidR="00D703E1" w:rsidRPr="00D127C5" w:rsidRDefault="00D703E1" w:rsidP="002D182E">
      <w:pPr>
        <w:spacing w:line="460" w:lineRule="exact"/>
        <w:rPr>
          <w:rFonts w:ascii="Times New Roman" w:eastAsia="宋体" w:hAnsi="Times New Roman" w:cs="Times New Roman"/>
          <w:sz w:val="24"/>
          <w:szCs w:val="24"/>
        </w:rPr>
      </w:pPr>
      <w:r w:rsidRPr="00D127C5">
        <w:rPr>
          <w:rFonts w:ascii="Times New Roman" w:eastAsia="宋体" w:hAnsi="Times New Roman" w:cs="Times New Roman"/>
          <w:sz w:val="24"/>
          <w:szCs w:val="24"/>
        </w:rPr>
        <w:t xml:space="preserve">    </w:t>
      </w:r>
      <w:r w:rsidRPr="00D127C5">
        <w:rPr>
          <w:rFonts w:ascii="Times New Roman" w:eastAsia="宋体" w:hAnsi="宋体" w:cs="Times New Roman"/>
          <w:sz w:val="24"/>
          <w:szCs w:val="24"/>
        </w:rPr>
        <w:t>二、提名情况</w:t>
      </w:r>
    </w:p>
    <w:p w:rsidR="00DD4B16" w:rsidRPr="00D127C5" w:rsidRDefault="00D703E1" w:rsidP="002D182E">
      <w:pPr>
        <w:spacing w:line="460" w:lineRule="exact"/>
        <w:ind w:firstLineChars="196" w:firstLine="472"/>
        <w:rPr>
          <w:rFonts w:ascii="Times New Roman" w:eastAsia="宋体" w:hAnsi="Times New Roman" w:cs="Times New Roman"/>
          <w:sz w:val="24"/>
          <w:szCs w:val="24"/>
        </w:rPr>
      </w:pPr>
      <w:r w:rsidRPr="00D127C5">
        <w:rPr>
          <w:rFonts w:ascii="Times New Roman" w:eastAsia="宋体" w:hAnsi="宋体" w:cs="Times New Roman"/>
          <w:b/>
          <w:sz w:val="24"/>
          <w:szCs w:val="24"/>
        </w:rPr>
        <w:t>（一）</w:t>
      </w:r>
      <w:r w:rsidR="00DD4B16" w:rsidRPr="00D127C5">
        <w:rPr>
          <w:rFonts w:ascii="Times New Roman" w:eastAsia="宋体" w:hAnsi="宋体" w:cs="Times New Roman"/>
          <w:b/>
          <w:sz w:val="24"/>
          <w:szCs w:val="24"/>
        </w:rPr>
        <w:t>提名单位：</w:t>
      </w:r>
      <w:r w:rsidR="00DD4B16" w:rsidRPr="00D127C5">
        <w:rPr>
          <w:rFonts w:ascii="Times New Roman" w:eastAsia="宋体" w:hAnsi="宋体" w:cs="Times New Roman"/>
          <w:sz w:val="24"/>
          <w:szCs w:val="24"/>
        </w:rPr>
        <w:t>湘潭大学</w:t>
      </w:r>
    </w:p>
    <w:p w:rsidR="00D703E1" w:rsidRPr="00D127C5" w:rsidRDefault="00D703E1" w:rsidP="002D182E">
      <w:pPr>
        <w:spacing w:line="460" w:lineRule="exact"/>
        <w:ind w:firstLineChars="196" w:firstLine="470"/>
        <w:rPr>
          <w:rFonts w:ascii="Times New Roman" w:eastAsia="宋体" w:hAnsi="Times New Roman" w:cs="Times New Roman"/>
          <w:sz w:val="24"/>
          <w:szCs w:val="24"/>
        </w:rPr>
      </w:pPr>
      <w:r w:rsidRPr="00D127C5">
        <w:rPr>
          <w:rFonts w:ascii="Times New Roman" w:eastAsia="宋体" w:hAnsi="宋体" w:cs="Times New Roman"/>
          <w:sz w:val="24"/>
          <w:szCs w:val="24"/>
        </w:rPr>
        <w:t>（二）</w:t>
      </w:r>
      <w:r w:rsidRPr="00D127C5">
        <w:rPr>
          <w:rFonts w:ascii="Times New Roman" w:eastAsia="宋体" w:hAnsi="宋体" w:cs="Times New Roman"/>
          <w:b/>
          <w:sz w:val="24"/>
          <w:szCs w:val="24"/>
        </w:rPr>
        <w:t>提名意见</w:t>
      </w:r>
      <w:r w:rsidRPr="00D127C5">
        <w:rPr>
          <w:rFonts w:ascii="Times New Roman" w:eastAsia="宋体" w:hAnsi="宋体" w:cs="Times New Roman"/>
          <w:sz w:val="24"/>
          <w:szCs w:val="24"/>
        </w:rPr>
        <w:t>：</w:t>
      </w:r>
    </w:p>
    <w:p w:rsidR="00D703E1" w:rsidRPr="00D127C5" w:rsidRDefault="00590F52" w:rsidP="00E05CC6">
      <w:pPr>
        <w:spacing w:line="360" w:lineRule="exact"/>
        <w:ind w:firstLineChars="200" w:firstLine="480"/>
        <w:rPr>
          <w:rFonts w:ascii="Times New Roman" w:eastAsia="宋体" w:hAnsi="Times New Roman" w:cs="Times New Roman"/>
          <w:sz w:val="24"/>
          <w:szCs w:val="24"/>
        </w:rPr>
      </w:pPr>
      <w:r w:rsidRPr="00D127C5">
        <w:rPr>
          <w:rFonts w:ascii="宋体" w:hAnsi="宋体" w:hint="eastAsia"/>
          <w:sz w:val="24"/>
          <w:szCs w:val="24"/>
        </w:rPr>
        <w:t>本项目</w:t>
      </w:r>
      <w:r w:rsidRPr="00D127C5">
        <w:rPr>
          <w:rFonts w:ascii="宋体" w:eastAsia="宋体" w:hAnsi="宋体" w:cs="Times New Roman"/>
          <w:sz w:val="24"/>
          <w:szCs w:val="24"/>
        </w:rPr>
        <w:t>针对MOPs的高维、动态等特性，</w:t>
      </w:r>
      <w:r w:rsidRPr="00D127C5">
        <w:rPr>
          <w:rFonts w:ascii="宋体" w:hAnsi="宋体" w:hint="eastAsia"/>
          <w:sz w:val="24"/>
          <w:szCs w:val="24"/>
        </w:rPr>
        <w:t>对多目标进化优化</w:t>
      </w:r>
      <w:r w:rsidRPr="00D127C5">
        <w:rPr>
          <w:rFonts w:ascii="宋体" w:hAnsi="宋体"/>
          <w:sz w:val="24"/>
          <w:szCs w:val="24"/>
        </w:rPr>
        <w:t>性能保持机制</w:t>
      </w:r>
      <w:r w:rsidRPr="00D127C5">
        <w:rPr>
          <w:rFonts w:ascii="宋体" w:hAnsi="宋体" w:hint="eastAsia"/>
          <w:sz w:val="24"/>
          <w:szCs w:val="24"/>
        </w:rPr>
        <w:t>进行了深入</w:t>
      </w:r>
      <w:r w:rsidRPr="00D127C5">
        <w:rPr>
          <w:rFonts w:ascii="宋体" w:hAnsi="宋体"/>
          <w:sz w:val="24"/>
          <w:szCs w:val="24"/>
        </w:rPr>
        <w:t>研究</w:t>
      </w:r>
      <w:r w:rsidRPr="00D127C5">
        <w:rPr>
          <w:rFonts w:ascii="宋体" w:hAnsi="宋体" w:hint="eastAsia"/>
          <w:sz w:val="24"/>
          <w:szCs w:val="24"/>
        </w:rPr>
        <w:t>，</w:t>
      </w:r>
      <w:r w:rsidRPr="00D127C5">
        <w:rPr>
          <w:rFonts w:ascii="Times New Roman" w:hAnsiTheme="minorEastAsia" w:cs="Times New Roman"/>
          <w:sz w:val="24"/>
          <w:szCs w:val="24"/>
        </w:rPr>
        <w:t>解决了因预测中由于历史信息不足而导致收敛性差</w:t>
      </w:r>
      <w:r w:rsidRPr="00D127C5">
        <w:rPr>
          <w:rFonts w:ascii="Times New Roman" w:hAnsiTheme="minorEastAsia" w:hint="eastAsia"/>
          <w:sz w:val="24"/>
          <w:szCs w:val="24"/>
        </w:rPr>
        <w:t>、</w:t>
      </w:r>
      <w:r w:rsidRPr="00D127C5">
        <w:rPr>
          <w:rFonts w:ascii="Times New Roman" w:hAnsiTheme="minorEastAsia" w:cs="Times New Roman"/>
          <w:sz w:val="24"/>
          <w:szCs w:val="24"/>
        </w:rPr>
        <w:t>多目标进化优化中收敛性和多样性平衡</w:t>
      </w:r>
      <w:r w:rsidRPr="00D127C5">
        <w:rPr>
          <w:rFonts w:ascii="Times New Roman" w:hAnsiTheme="minorEastAsia" w:hint="eastAsia"/>
          <w:sz w:val="24"/>
          <w:szCs w:val="24"/>
        </w:rPr>
        <w:t>、</w:t>
      </w:r>
      <w:r w:rsidRPr="00D127C5">
        <w:rPr>
          <w:rFonts w:ascii="Times New Roman" w:hAnsiTheme="minorEastAsia" w:cs="Times New Roman"/>
          <w:sz w:val="24"/>
          <w:szCs w:val="24"/>
        </w:rPr>
        <w:t>收敛性和分布性</w:t>
      </w:r>
      <w:r w:rsidRPr="00D127C5">
        <w:rPr>
          <w:rFonts w:ascii="Times New Roman" w:hAnsiTheme="minorEastAsia" w:hint="eastAsia"/>
          <w:sz w:val="24"/>
          <w:szCs w:val="24"/>
        </w:rPr>
        <w:t>平衡以及</w:t>
      </w:r>
      <w:r w:rsidRPr="00D127C5">
        <w:rPr>
          <w:rFonts w:ascii="Times New Roman" w:hAnsiTheme="minorEastAsia" w:cs="Times New Roman"/>
          <w:sz w:val="24"/>
          <w:szCs w:val="24"/>
        </w:rPr>
        <w:t>难以评估分布广度</w:t>
      </w:r>
      <w:r w:rsidRPr="00D127C5">
        <w:rPr>
          <w:rFonts w:ascii="Times New Roman" w:hAnsiTheme="minorEastAsia" w:hint="eastAsia"/>
          <w:sz w:val="24"/>
          <w:szCs w:val="24"/>
        </w:rPr>
        <w:t>等关键</w:t>
      </w:r>
      <w:r w:rsidRPr="00D127C5">
        <w:rPr>
          <w:rFonts w:ascii="Times New Roman" w:hAnsiTheme="minorEastAsia" w:cs="Times New Roman"/>
          <w:sz w:val="24"/>
          <w:szCs w:val="24"/>
        </w:rPr>
        <w:t>问题</w:t>
      </w:r>
      <w:r w:rsidRPr="00D127C5">
        <w:rPr>
          <w:rFonts w:ascii="Times New Roman" w:hAnsiTheme="minorEastAsia" w:hint="eastAsia"/>
          <w:sz w:val="24"/>
          <w:szCs w:val="24"/>
        </w:rPr>
        <w:t>，</w:t>
      </w:r>
      <w:r w:rsidRPr="00D127C5">
        <w:rPr>
          <w:rFonts w:ascii="Times New Roman" w:hAnsiTheme="minorEastAsia" w:cs="Times New Roman"/>
          <w:sz w:val="24"/>
          <w:szCs w:val="24"/>
        </w:rPr>
        <w:t>建立了多目标进化优化性能保持机制和体系</w:t>
      </w:r>
      <w:r w:rsidRPr="00D127C5">
        <w:rPr>
          <w:rFonts w:ascii="Times New Roman" w:hAnsiTheme="minorEastAsia" w:hint="eastAsia"/>
          <w:sz w:val="24"/>
          <w:szCs w:val="24"/>
        </w:rPr>
        <w:t>。研究成果</w:t>
      </w:r>
      <w:r w:rsidRPr="00D127C5">
        <w:rPr>
          <w:rFonts w:ascii="宋体" w:hAnsi="宋体" w:hint="eastAsia"/>
          <w:sz w:val="24"/>
          <w:szCs w:val="24"/>
        </w:rPr>
        <w:t>得到了国内外同行学者的高度评价。经审核，所填材料符合要求。</w:t>
      </w:r>
      <w:r w:rsidR="00D703E1" w:rsidRPr="00D127C5">
        <w:rPr>
          <w:rFonts w:ascii="Times New Roman" w:eastAsia="宋体" w:hAnsi="宋体" w:cs="Times New Roman"/>
          <w:sz w:val="24"/>
          <w:szCs w:val="24"/>
        </w:rPr>
        <w:t>经审核，所填材料符合要求。</w:t>
      </w:r>
      <w:r w:rsidR="00D703E1" w:rsidRPr="00D127C5">
        <w:rPr>
          <w:rFonts w:ascii="Times New Roman" w:eastAsia="宋体" w:hAnsi="宋体" w:cs="Times New Roman"/>
          <w:bCs/>
          <w:spacing w:val="2"/>
          <w:sz w:val="24"/>
          <w:szCs w:val="24"/>
        </w:rPr>
        <w:t>提名该项目为湖南省自然科学奖一等奖。</w:t>
      </w:r>
    </w:p>
    <w:p w:rsidR="00D703E1" w:rsidRPr="00D127C5" w:rsidRDefault="00D703E1" w:rsidP="002D182E">
      <w:pPr>
        <w:spacing w:line="460" w:lineRule="exact"/>
        <w:ind w:firstLineChars="196" w:firstLine="470"/>
        <w:rPr>
          <w:rFonts w:ascii="Times New Roman" w:eastAsia="宋体" w:hAnsi="Times New Roman" w:cs="Times New Roman"/>
          <w:sz w:val="24"/>
          <w:szCs w:val="24"/>
        </w:rPr>
      </w:pPr>
      <w:r w:rsidRPr="00D127C5">
        <w:rPr>
          <w:rFonts w:ascii="Times New Roman" w:eastAsia="宋体" w:hAnsi="宋体" w:cs="Times New Roman"/>
          <w:sz w:val="24"/>
          <w:szCs w:val="24"/>
        </w:rPr>
        <w:t>三、</w:t>
      </w:r>
      <w:r w:rsidRPr="00D127C5">
        <w:rPr>
          <w:rFonts w:ascii="Times New Roman" w:eastAsia="宋体" w:hAnsi="宋体" w:cs="Times New Roman"/>
          <w:b/>
          <w:bCs/>
          <w:sz w:val="24"/>
          <w:szCs w:val="24"/>
        </w:rPr>
        <w:t>主要完成人情况</w:t>
      </w:r>
    </w:p>
    <w:p w:rsidR="00DD4B16" w:rsidRPr="00D127C5" w:rsidRDefault="00D703E1" w:rsidP="002D182E">
      <w:pPr>
        <w:spacing w:line="460" w:lineRule="exact"/>
        <w:ind w:firstLineChars="196" w:firstLine="472"/>
        <w:rPr>
          <w:rFonts w:ascii="Times New Roman" w:eastAsia="宋体" w:hAnsi="Times New Roman" w:cs="Times New Roman"/>
          <w:sz w:val="24"/>
          <w:szCs w:val="24"/>
        </w:rPr>
      </w:pPr>
      <w:r w:rsidRPr="00D127C5">
        <w:rPr>
          <w:rFonts w:ascii="Times New Roman" w:eastAsia="宋体" w:hAnsi="宋体" w:cs="Times New Roman"/>
          <w:b/>
          <w:sz w:val="24"/>
          <w:szCs w:val="24"/>
        </w:rPr>
        <w:t>（一）</w:t>
      </w:r>
      <w:r w:rsidR="00DD4B16" w:rsidRPr="00D127C5">
        <w:rPr>
          <w:rFonts w:ascii="Times New Roman" w:eastAsia="宋体" w:hAnsi="宋体" w:cs="Times New Roman"/>
          <w:b/>
          <w:bCs/>
          <w:sz w:val="24"/>
          <w:szCs w:val="24"/>
        </w:rPr>
        <w:t>主要完成人：</w:t>
      </w:r>
      <w:r w:rsidR="00DD4B16" w:rsidRPr="00D127C5">
        <w:rPr>
          <w:rFonts w:ascii="Times New Roman" w:eastAsia="宋体" w:hAnsi="宋体" w:cs="Times New Roman"/>
          <w:sz w:val="24"/>
          <w:szCs w:val="24"/>
        </w:rPr>
        <w:t>郑金华</w:t>
      </w:r>
      <w:r w:rsidR="00E9103E" w:rsidRPr="00D127C5">
        <w:rPr>
          <w:rFonts w:ascii="Times New Roman" w:eastAsia="宋体" w:hAnsi="Times New Roman" w:cs="Times New Roman"/>
          <w:sz w:val="24"/>
          <w:szCs w:val="24"/>
        </w:rPr>
        <w:t>,</w:t>
      </w:r>
      <w:r w:rsidR="00DD4B16" w:rsidRPr="00D127C5">
        <w:rPr>
          <w:rFonts w:ascii="Times New Roman" w:eastAsia="宋体" w:hAnsi="宋体" w:cs="Times New Roman"/>
          <w:sz w:val="24"/>
          <w:szCs w:val="24"/>
        </w:rPr>
        <w:t>邹娟</w:t>
      </w:r>
      <w:r w:rsidR="00E9103E" w:rsidRPr="00D127C5">
        <w:rPr>
          <w:rFonts w:ascii="Times New Roman" w:eastAsia="宋体" w:hAnsi="Times New Roman" w:cs="Times New Roman"/>
          <w:sz w:val="24"/>
          <w:szCs w:val="24"/>
        </w:rPr>
        <w:t>,</w:t>
      </w:r>
      <w:r w:rsidR="00DD4B16" w:rsidRPr="00D127C5">
        <w:rPr>
          <w:rFonts w:ascii="Times New Roman" w:eastAsia="宋体" w:hAnsi="宋体" w:cs="Times New Roman"/>
          <w:sz w:val="24"/>
          <w:szCs w:val="24"/>
        </w:rPr>
        <w:t>张青富</w:t>
      </w:r>
      <w:r w:rsidR="00E9103E" w:rsidRPr="00D127C5">
        <w:rPr>
          <w:rFonts w:ascii="Times New Roman" w:eastAsia="宋体" w:hAnsi="Times New Roman" w:cs="Times New Roman"/>
          <w:sz w:val="24"/>
          <w:szCs w:val="24"/>
        </w:rPr>
        <w:t>,</w:t>
      </w:r>
      <w:r w:rsidR="00DD4B16" w:rsidRPr="00D127C5">
        <w:rPr>
          <w:rFonts w:ascii="Times New Roman" w:eastAsia="宋体" w:hAnsi="宋体" w:cs="Times New Roman"/>
          <w:sz w:val="24"/>
          <w:szCs w:val="24"/>
        </w:rPr>
        <w:t>李珂</w:t>
      </w:r>
      <w:r w:rsidR="00E9103E" w:rsidRPr="00D127C5">
        <w:rPr>
          <w:rFonts w:ascii="Times New Roman" w:eastAsia="宋体" w:hAnsi="Times New Roman" w:cs="Times New Roman"/>
          <w:sz w:val="24"/>
          <w:szCs w:val="24"/>
        </w:rPr>
        <w:t>,</w:t>
      </w:r>
      <w:r w:rsidR="00DD4B16" w:rsidRPr="00D127C5">
        <w:rPr>
          <w:rFonts w:ascii="Times New Roman" w:eastAsia="宋体" w:hAnsi="宋体" w:cs="Times New Roman"/>
          <w:sz w:val="24"/>
          <w:szCs w:val="24"/>
        </w:rPr>
        <w:t>罗彪</w:t>
      </w:r>
      <w:r w:rsidR="00E9103E" w:rsidRPr="00D127C5">
        <w:rPr>
          <w:rFonts w:ascii="Times New Roman" w:eastAsia="宋体" w:hAnsi="Times New Roman" w:cs="Times New Roman"/>
          <w:sz w:val="24"/>
          <w:szCs w:val="24"/>
        </w:rPr>
        <w:t>,</w:t>
      </w:r>
      <w:r w:rsidR="00DD4B16" w:rsidRPr="00D127C5">
        <w:rPr>
          <w:rFonts w:ascii="Times New Roman" w:eastAsia="宋体" w:hAnsi="Times New Roman" w:cs="Times New Roman"/>
          <w:sz w:val="24"/>
          <w:szCs w:val="24"/>
        </w:rPr>
        <w:t>Sam Kwong</w:t>
      </w:r>
    </w:p>
    <w:p w:rsidR="00414135" w:rsidRPr="00D127C5" w:rsidRDefault="002D182E" w:rsidP="00B469C6">
      <w:pPr>
        <w:spacing w:line="460" w:lineRule="exact"/>
        <w:ind w:firstLineChars="200" w:firstLine="480"/>
        <w:rPr>
          <w:rFonts w:ascii="Times New Roman" w:eastAsia="宋体" w:hAnsi="宋体" w:cs="Times New Roman"/>
          <w:sz w:val="24"/>
          <w:szCs w:val="24"/>
        </w:rPr>
      </w:pPr>
      <w:r w:rsidRPr="00D127C5">
        <w:rPr>
          <w:rFonts w:ascii="Times New Roman" w:eastAsia="宋体" w:hAnsi="宋体" w:cs="Times New Roman"/>
          <w:sz w:val="24"/>
          <w:szCs w:val="24"/>
        </w:rPr>
        <w:lastRenderedPageBreak/>
        <w:t>郑金华</w:t>
      </w:r>
      <w:r w:rsidR="00414135"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男</w:t>
      </w:r>
      <w:r w:rsidR="00414135"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w:t>
      </w:r>
      <w:r w:rsidR="00414135" w:rsidRPr="00D127C5">
        <w:rPr>
          <w:rFonts w:ascii="Times New Roman" w:eastAsia="宋体" w:hAnsi="宋体" w:cs="Times New Roman" w:hint="eastAsia"/>
          <w:sz w:val="24"/>
          <w:szCs w:val="24"/>
        </w:rPr>
        <w:t>第</w:t>
      </w:r>
      <w:r w:rsidR="00414135" w:rsidRPr="00D127C5">
        <w:rPr>
          <w:rFonts w:ascii="Times New Roman" w:eastAsia="宋体" w:hAnsi="宋体" w:cs="Times New Roman" w:hint="eastAsia"/>
          <w:sz w:val="24"/>
          <w:szCs w:val="24"/>
        </w:rPr>
        <w:t>1</w:t>
      </w:r>
      <w:r w:rsidR="00414135" w:rsidRPr="00D127C5">
        <w:rPr>
          <w:rFonts w:ascii="Times New Roman" w:eastAsia="宋体" w:hAnsi="宋体" w:cs="Times New Roman" w:hint="eastAsia"/>
          <w:sz w:val="24"/>
          <w:szCs w:val="24"/>
        </w:rPr>
        <w:t>完成人，</w:t>
      </w:r>
      <w:r w:rsidRPr="00D127C5">
        <w:rPr>
          <w:rFonts w:ascii="Times New Roman" w:eastAsia="宋体" w:hAnsi="宋体" w:cs="Times New Roman"/>
          <w:sz w:val="24"/>
          <w:szCs w:val="24"/>
        </w:rPr>
        <w:t>教授</w:t>
      </w:r>
      <w:r w:rsidR="004A180E"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博士</w:t>
      </w:r>
      <w:r w:rsidR="004A180E" w:rsidRPr="00D127C5">
        <w:rPr>
          <w:rFonts w:ascii="Times New Roman" w:eastAsia="宋体" w:hAnsi="宋体" w:cs="Times New Roman" w:hint="eastAsia"/>
          <w:sz w:val="24"/>
          <w:szCs w:val="24"/>
        </w:rPr>
        <w:t>)</w:t>
      </w:r>
      <w:r w:rsidR="00603D5A"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博士生导师</w:t>
      </w:r>
      <w:r w:rsidR="00831625"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国务院政府津贴获得者</w:t>
      </w:r>
      <w:r w:rsidR="00831625" w:rsidRPr="00D127C5">
        <w:rPr>
          <w:rFonts w:ascii="Times New Roman" w:eastAsia="宋体" w:hAnsi="宋体" w:cs="Times New Roman"/>
          <w:sz w:val="24"/>
          <w:szCs w:val="24"/>
        </w:rPr>
        <w:t>，湖南省人工智能学会</w:t>
      </w:r>
      <w:r w:rsidR="00831625" w:rsidRPr="00D127C5">
        <w:rPr>
          <w:rFonts w:ascii="Times New Roman" w:eastAsia="宋体" w:hAnsi="宋体" w:cs="Times New Roman" w:hint="eastAsia"/>
          <w:sz w:val="24"/>
          <w:szCs w:val="24"/>
        </w:rPr>
        <w:t>副理事长</w:t>
      </w:r>
      <w:r w:rsidRPr="00D127C5">
        <w:rPr>
          <w:rFonts w:ascii="Times New Roman" w:eastAsia="宋体" w:hAnsi="宋体" w:cs="Times New Roman"/>
          <w:sz w:val="24"/>
          <w:szCs w:val="24"/>
        </w:rPr>
        <w:t>，</w:t>
      </w:r>
      <w:r w:rsidR="00414135" w:rsidRPr="00D127C5">
        <w:rPr>
          <w:rFonts w:ascii="Times New Roman" w:eastAsia="宋体" w:hAnsi="宋体" w:cs="Times New Roman" w:hint="eastAsia"/>
          <w:sz w:val="24"/>
          <w:szCs w:val="24"/>
        </w:rPr>
        <w:t>工作单位为</w:t>
      </w:r>
      <w:r w:rsidR="00831625" w:rsidRPr="00D127C5">
        <w:rPr>
          <w:rFonts w:ascii="Times New Roman" w:eastAsia="宋体" w:hAnsi="宋体" w:cs="Times New Roman" w:hint="eastAsia"/>
          <w:sz w:val="24"/>
          <w:szCs w:val="24"/>
        </w:rPr>
        <w:t>衡阳师范学院</w:t>
      </w:r>
      <w:r w:rsidR="004A180E" w:rsidRPr="00D127C5">
        <w:rPr>
          <w:rFonts w:ascii="Times New Roman" w:eastAsia="宋体" w:hAnsi="宋体" w:cs="Times New Roman" w:hint="eastAsia"/>
          <w:sz w:val="24"/>
          <w:szCs w:val="24"/>
        </w:rPr>
        <w:t>(</w:t>
      </w:r>
      <w:r w:rsidR="00831625" w:rsidRPr="00D127C5">
        <w:rPr>
          <w:rFonts w:ascii="Times New Roman" w:eastAsia="宋体" w:hAnsi="宋体" w:cs="Times New Roman" w:hint="eastAsia"/>
          <w:sz w:val="24"/>
          <w:szCs w:val="24"/>
        </w:rPr>
        <w:t>副校长</w:t>
      </w:r>
      <w:r w:rsidR="004A180E" w:rsidRPr="00D127C5">
        <w:rPr>
          <w:rFonts w:ascii="Times New Roman" w:eastAsia="宋体" w:hAnsi="宋体" w:cs="Times New Roman" w:hint="eastAsia"/>
          <w:sz w:val="24"/>
          <w:szCs w:val="24"/>
        </w:rPr>
        <w:t>)</w:t>
      </w:r>
      <w:r w:rsidR="00414135" w:rsidRPr="00D127C5">
        <w:rPr>
          <w:rFonts w:ascii="Times New Roman" w:eastAsia="宋体" w:hAnsi="宋体" w:cs="Times New Roman" w:hint="eastAsia"/>
          <w:sz w:val="24"/>
          <w:szCs w:val="24"/>
        </w:rPr>
        <w:t>，完成单位为湘潭大学</w:t>
      </w:r>
      <w:r w:rsidR="00414135" w:rsidRPr="00D127C5">
        <w:rPr>
          <w:rFonts w:ascii="Times New Roman" w:eastAsia="宋体" w:hAnsi="宋体" w:cs="Times New Roman" w:hint="eastAsia"/>
          <w:sz w:val="24"/>
          <w:szCs w:val="24"/>
        </w:rPr>
        <w:t>(1992</w:t>
      </w:r>
      <w:r w:rsidR="00414135" w:rsidRPr="00D127C5">
        <w:rPr>
          <w:rFonts w:ascii="Times New Roman" w:eastAsia="宋体" w:hAnsi="宋体" w:cs="Times New Roman" w:hint="eastAsia"/>
          <w:sz w:val="24"/>
          <w:szCs w:val="24"/>
        </w:rPr>
        <w:t>年</w:t>
      </w:r>
      <w:r w:rsidR="00414135" w:rsidRPr="00D127C5">
        <w:rPr>
          <w:rFonts w:ascii="Times New Roman" w:eastAsia="宋体" w:hAnsi="宋体" w:cs="Times New Roman" w:hint="eastAsia"/>
          <w:sz w:val="24"/>
          <w:szCs w:val="24"/>
        </w:rPr>
        <w:t>-2015</w:t>
      </w:r>
      <w:r w:rsidR="00414135" w:rsidRPr="00D127C5">
        <w:rPr>
          <w:rFonts w:ascii="Times New Roman" w:eastAsia="宋体" w:hAnsi="宋体" w:cs="Times New Roman" w:hint="eastAsia"/>
          <w:sz w:val="24"/>
          <w:szCs w:val="24"/>
        </w:rPr>
        <w:t>年在湘潭大学工作</w:t>
      </w:r>
      <w:r w:rsidR="00414135" w:rsidRPr="00D127C5">
        <w:rPr>
          <w:rFonts w:ascii="Times New Roman" w:eastAsia="宋体" w:hAnsi="宋体" w:cs="Times New Roman" w:hint="eastAsia"/>
          <w:sz w:val="24"/>
          <w:szCs w:val="24"/>
        </w:rPr>
        <w:t>)</w:t>
      </w:r>
      <w:r w:rsidR="00831625" w:rsidRPr="00D127C5">
        <w:rPr>
          <w:rFonts w:ascii="Times New Roman" w:eastAsia="宋体" w:hAnsi="宋体" w:cs="Times New Roman" w:hint="eastAsia"/>
          <w:sz w:val="24"/>
          <w:szCs w:val="24"/>
        </w:rPr>
        <w:t>。</w:t>
      </w:r>
      <w:r w:rsidR="00414135" w:rsidRPr="00D127C5">
        <w:rPr>
          <w:rFonts w:ascii="Times New Roman" w:eastAsia="宋体" w:hAnsi="宋体" w:cs="Times New Roman" w:hint="eastAsia"/>
          <w:sz w:val="24"/>
          <w:szCs w:val="24"/>
        </w:rPr>
        <w:t>在本项目研究</w:t>
      </w:r>
      <w:r w:rsidR="00E66406" w:rsidRPr="00D127C5">
        <w:rPr>
          <w:rFonts w:ascii="Times New Roman" w:eastAsia="宋体" w:hAnsi="宋体" w:cs="Times New Roman" w:hint="eastAsia"/>
          <w:sz w:val="24"/>
          <w:szCs w:val="24"/>
        </w:rPr>
        <w:t>中</w:t>
      </w:r>
      <w:r w:rsidR="00B469C6" w:rsidRPr="00D127C5">
        <w:rPr>
          <w:rFonts w:ascii="Times New Roman" w:eastAsia="宋体" w:hAnsi="宋体" w:cs="Times New Roman" w:hint="eastAsia"/>
          <w:sz w:val="24"/>
          <w:szCs w:val="24"/>
        </w:rPr>
        <w:t>起核心作用</w:t>
      </w:r>
      <w:r w:rsidR="00414135" w:rsidRPr="00D127C5">
        <w:rPr>
          <w:rFonts w:ascii="Times New Roman" w:eastAsia="宋体" w:hAnsi="宋体" w:cs="Times New Roman" w:hint="eastAsia"/>
          <w:sz w:val="24"/>
          <w:szCs w:val="24"/>
        </w:rPr>
        <w:t>，</w:t>
      </w:r>
      <w:r w:rsidR="00B469C6" w:rsidRPr="00D127C5">
        <w:rPr>
          <w:rFonts w:ascii="Times New Roman" w:eastAsia="宋体" w:hAnsi="宋体" w:cs="Times New Roman" w:hint="eastAsia"/>
          <w:sz w:val="24"/>
          <w:szCs w:val="24"/>
        </w:rPr>
        <w:t>全面参与了本项目的研究工作，主要贡献：</w:t>
      </w:r>
      <w:r w:rsidR="00414135" w:rsidRPr="00D127C5">
        <w:rPr>
          <w:rFonts w:ascii="Times New Roman" w:eastAsia="宋体" w:hAnsi="宋体" w:cs="Times New Roman" w:hint="eastAsia"/>
          <w:sz w:val="24"/>
          <w:szCs w:val="24"/>
        </w:rPr>
        <w:t>提出</w:t>
      </w:r>
      <w:r w:rsidR="00B469C6" w:rsidRPr="00D127C5">
        <w:rPr>
          <w:rFonts w:ascii="Times New Roman" w:eastAsia="宋体" w:hAnsi="宋体" w:cs="Times New Roman" w:hint="eastAsia"/>
          <w:sz w:val="24"/>
          <w:szCs w:val="24"/>
        </w:rPr>
        <w:t>了</w:t>
      </w:r>
      <w:r w:rsidR="00414135" w:rsidRPr="00D127C5">
        <w:rPr>
          <w:rFonts w:ascii="Times New Roman" w:eastAsia="宋体" w:hAnsi="宋体" w:cs="Times New Roman" w:hint="eastAsia"/>
          <w:sz w:val="24"/>
          <w:szCs w:val="24"/>
        </w:rPr>
        <w:t>基于动态聚集距离的多样性维护策略</w:t>
      </w:r>
      <w:r w:rsidR="00B469C6" w:rsidRPr="00D127C5">
        <w:rPr>
          <w:rFonts w:ascii="Times New Roman" w:eastAsia="宋体" w:hAnsi="宋体" w:cs="Times New Roman" w:hint="eastAsia"/>
          <w:sz w:val="24"/>
          <w:szCs w:val="24"/>
        </w:rPr>
        <w:t>、</w:t>
      </w:r>
      <w:r w:rsidR="00414135" w:rsidRPr="00D127C5">
        <w:rPr>
          <w:rFonts w:ascii="Times New Roman" w:eastAsia="宋体" w:hAnsi="宋体" w:cs="Times New Roman" w:hint="eastAsia"/>
          <w:sz w:val="24"/>
          <w:szCs w:val="24"/>
        </w:rPr>
        <w:t>评价解集分布广度的方法</w:t>
      </w:r>
      <w:r w:rsidR="00B469C6" w:rsidRPr="00D127C5">
        <w:rPr>
          <w:rFonts w:ascii="Times New Roman" w:eastAsia="宋体" w:hAnsi="宋体" w:cs="Times New Roman" w:hint="eastAsia"/>
          <w:sz w:val="24"/>
          <w:szCs w:val="24"/>
        </w:rPr>
        <w:t>、</w:t>
      </w:r>
      <w:r w:rsidR="00414135" w:rsidRPr="00D127C5">
        <w:rPr>
          <w:rFonts w:ascii="Times New Roman" w:eastAsia="宋体" w:hAnsi="宋体" w:cs="Times New Roman" w:hint="eastAsia"/>
          <w:sz w:val="24"/>
          <w:szCs w:val="24"/>
        </w:rPr>
        <w:t>动态邻域密度估计方法</w:t>
      </w:r>
      <w:r w:rsidR="00B469C6" w:rsidRPr="00D127C5">
        <w:rPr>
          <w:rFonts w:ascii="Times New Roman" w:eastAsia="宋体" w:hAnsi="宋体" w:cs="Times New Roman" w:hint="eastAsia"/>
          <w:sz w:val="24"/>
          <w:szCs w:val="24"/>
        </w:rPr>
        <w:t>、</w:t>
      </w:r>
      <w:r w:rsidR="00414135" w:rsidRPr="00D127C5">
        <w:rPr>
          <w:rFonts w:ascii="Times New Roman" w:eastAsia="宋体" w:hAnsi="宋体" w:cs="Times New Roman" w:hint="eastAsia"/>
          <w:sz w:val="24"/>
          <w:szCs w:val="24"/>
        </w:rPr>
        <w:t>基于切片的计算个体超体积贡献的方法。</w:t>
      </w:r>
    </w:p>
    <w:p w:rsidR="00E66406" w:rsidRPr="00D127C5" w:rsidRDefault="002D182E" w:rsidP="00E66406">
      <w:pPr>
        <w:spacing w:line="460" w:lineRule="exact"/>
        <w:ind w:firstLineChars="200" w:firstLine="480"/>
        <w:rPr>
          <w:rFonts w:ascii="Times New Roman" w:eastAsia="宋体" w:hAnsi="宋体" w:cs="Times New Roman"/>
          <w:sz w:val="24"/>
          <w:szCs w:val="24"/>
        </w:rPr>
      </w:pPr>
      <w:r w:rsidRPr="00D127C5">
        <w:rPr>
          <w:rFonts w:ascii="Times New Roman" w:eastAsia="宋体" w:hAnsi="宋体" w:cs="Times New Roman"/>
          <w:sz w:val="24"/>
          <w:szCs w:val="24"/>
        </w:rPr>
        <w:t>邹娟</w:t>
      </w:r>
      <w:r w:rsidR="004A180E"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女</w:t>
      </w:r>
      <w:r w:rsidR="004A180E"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w:t>
      </w:r>
      <w:r w:rsidR="004A180E" w:rsidRPr="00D127C5">
        <w:rPr>
          <w:rFonts w:ascii="Times New Roman" w:eastAsia="宋体" w:hAnsi="宋体" w:cs="Times New Roman"/>
          <w:sz w:val="24"/>
          <w:szCs w:val="24"/>
        </w:rPr>
        <w:t>教授</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博士</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hint="eastAsia"/>
          <w:sz w:val="24"/>
          <w:szCs w:val="24"/>
        </w:rPr>
        <w:t>、硕士生导师，</w:t>
      </w:r>
      <w:r w:rsidRPr="00D127C5">
        <w:rPr>
          <w:rFonts w:ascii="Times New Roman" w:eastAsia="宋体" w:hAnsi="宋体" w:cs="Times New Roman"/>
          <w:sz w:val="24"/>
          <w:szCs w:val="24"/>
        </w:rPr>
        <w:t>湘潭大学计算机学院</w:t>
      </w:r>
      <w:r w:rsidR="00831625" w:rsidRPr="00D127C5">
        <w:rPr>
          <w:rFonts w:ascii="Times New Roman" w:eastAsia="宋体" w:hAnsi="宋体" w:cs="Times New Roman" w:hint="eastAsia"/>
          <w:sz w:val="24"/>
          <w:szCs w:val="24"/>
        </w:rPr>
        <w:t>副院长</w:t>
      </w:r>
      <w:r w:rsidRPr="00D127C5">
        <w:rPr>
          <w:rFonts w:ascii="Times New Roman" w:eastAsia="宋体" w:hAnsi="宋体" w:cs="Times New Roman"/>
          <w:sz w:val="24"/>
          <w:szCs w:val="24"/>
        </w:rPr>
        <w:t>，</w:t>
      </w:r>
      <w:r w:rsidR="004A180E" w:rsidRPr="00D127C5">
        <w:rPr>
          <w:rFonts w:ascii="Times New Roman" w:eastAsia="宋体" w:hAnsi="宋体" w:cs="Times New Roman" w:hint="eastAsia"/>
          <w:sz w:val="24"/>
          <w:szCs w:val="24"/>
        </w:rPr>
        <w:t>工作单位和完成单位均为湘潭大学。在本项目研究</w:t>
      </w:r>
      <w:r w:rsidR="00E66406" w:rsidRPr="00D127C5">
        <w:rPr>
          <w:rFonts w:ascii="Times New Roman" w:eastAsia="宋体" w:hAnsi="宋体" w:cs="Times New Roman" w:hint="eastAsia"/>
          <w:sz w:val="24"/>
          <w:szCs w:val="24"/>
        </w:rPr>
        <w:t>中</w:t>
      </w:r>
      <w:r w:rsidR="004A180E" w:rsidRPr="00D127C5">
        <w:rPr>
          <w:rFonts w:ascii="Times New Roman" w:eastAsia="宋体" w:hAnsi="宋体" w:cs="Times New Roman" w:hint="eastAsia"/>
          <w:sz w:val="24"/>
          <w:szCs w:val="24"/>
        </w:rPr>
        <w:t>起骨干作用，主要贡献：提出</w:t>
      </w:r>
      <w:r w:rsidR="00E66406" w:rsidRPr="00D127C5">
        <w:rPr>
          <w:rFonts w:ascii="Times New Roman" w:eastAsia="宋体" w:hAnsi="宋体" w:cs="Times New Roman" w:hint="eastAsia"/>
          <w:sz w:val="24"/>
          <w:szCs w:val="24"/>
        </w:rPr>
        <w:t>了</w:t>
      </w:r>
      <w:r w:rsidR="004A180E" w:rsidRPr="00D127C5">
        <w:rPr>
          <w:rFonts w:ascii="Times New Roman" w:eastAsia="宋体" w:hAnsi="宋体" w:cs="Times New Roman" w:hint="eastAsia"/>
          <w:sz w:val="24"/>
          <w:szCs w:val="24"/>
        </w:rPr>
        <w:t>预测与记忆相结合的双重响应策略、基于种群进化方向的全局搜索算子与基于非支配个体连接方向的局部搜索算子。</w:t>
      </w:r>
    </w:p>
    <w:p w:rsidR="004A180E" w:rsidRPr="00D127C5" w:rsidRDefault="002D182E" w:rsidP="002D182E">
      <w:pPr>
        <w:spacing w:line="460" w:lineRule="exact"/>
        <w:ind w:firstLineChars="200" w:firstLine="480"/>
        <w:rPr>
          <w:rFonts w:ascii="Times New Roman" w:eastAsia="宋体" w:hAnsi="宋体" w:cs="Times New Roman"/>
          <w:sz w:val="24"/>
          <w:szCs w:val="24"/>
        </w:rPr>
      </w:pPr>
      <w:r w:rsidRPr="00D127C5">
        <w:rPr>
          <w:rFonts w:ascii="Times New Roman" w:eastAsia="宋体" w:hAnsi="宋体" w:cs="Times New Roman"/>
          <w:sz w:val="24"/>
          <w:szCs w:val="24"/>
        </w:rPr>
        <w:t>张青富</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男</w:t>
      </w:r>
      <w:r w:rsidR="004A180E"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w:t>
      </w:r>
      <w:r w:rsidR="004A180E" w:rsidRPr="00D127C5">
        <w:rPr>
          <w:rFonts w:ascii="Times New Roman" w:eastAsia="宋体" w:hAnsi="宋体" w:cs="Times New Roman"/>
          <w:sz w:val="24"/>
          <w:szCs w:val="24"/>
        </w:rPr>
        <w:t>教授</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博士</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博士生导师，</w:t>
      </w:r>
      <w:r w:rsidR="004A180E" w:rsidRPr="00D127C5">
        <w:rPr>
          <w:rFonts w:ascii="Times New Roman" w:eastAsia="宋体" w:hAnsi="宋体" w:cs="Times New Roman" w:hint="eastAsia"/>
          <w:sz w:val="24"/>
          <w:szCs w:val="24"/>
        </w:rPr>
        <w:t>教育部</w:t>
      </w:r>
      <w:r w:rsidR="004A180E" w:rsidRPr="00D127C5">
        <w:rPr>
          <w:rFonts w:ascii="Times New Roman" w:eastAsia="宋体" w:hAnsi="宋体" w:cs="Times New Roman"/>
          <w:sz w:val="24"/>
          <w:szCs w:val="24"/>
        </w:rPr>
        <w:t>长江学者讲座教授、</w:t>
      </w:r>
      <w:r w:rsidR="004A180E" w:rsidRPr="00D127C5">
        <w:rPr>
          <w:rFonts w:ascii="Times New Roman" w:eastAsia="宋体" w:hAnsi="Times New Roman" w:cs="Times New Roman"/>
          <w:sz w:val="24"/>
          <w:szCs w:val="24"/>
        </w:rPr>
        <w:t>IEEE Fellow</w:t>
      </w:r>
      <w:r w:rsidR="004A180E" w:rsidRPr="00D127C5">
        <w:rPr>
          <w:rFonts w:ascii="Times New Roman" w:eastAsia="宋体" w:hAnsi="宋体" w:cs="Times New Roman"/>
          <w:sz w:val="24"/>
          <w:szCs w:val="24"/>
        </w:rPr>
        <w:t>，</w:t>
      </w:r>
      <w:r w:rsidR="00E66406" w:rsidRPr="00D127C5">
        <w:rPr>
          <w:rFonts w:ascii="Times New Roman" w:eastAsia="宋体" w:hAnsi="宋体" w:cs="Times New Roman" w:hint="eastAsia"/>
          <w:sz w:val="24"/>
          <w:szCs w:val="24"/>
        </w:rPr>
        <w:t>工作单位和完成单位均为</w:t>
      </w:r>
      <w:r w:rsidR="00E66406" w:rsidRPr="00D127C5">
        <w:rPr>
          <w:rFonts w:ascii="Times New Roman" w:eastAsia="宋体" w:hAnsi="宋体" w:cs="Times New Roman"/>
          <w:sz w:val="24"/>
          <w:szCs w:val="24"/>
        </w:rPr>
        <w:t>香港城市大学</w:t>
      </w:r>
      <w:r w:rsidR="00E66406" w:rsidRPr="00D127C5">
        <w:rPr>
          <w:rFonts w:ascii="Times New Roman" w:eastAsia="宋体" w:hAnsi="宋体" w:cs="Times New Roman" w:hint="eastAsia"/>
          <w:sz w:val="24"/>
          <w:szCs w:val="24"/>
        </w:rPr>
        <w:t>。在本项目研究中起核心骨干作用，主要贡献：提出了基于分解的多目标进化算法，建立基于分解的多目标进化算法中子问题和解集的匹配模型。</w:t>
      </w:r>
    </w:p>
    <w:p w:rsidR="00E66406" w:rsidRPr="00D127C5" w:rsidRDefault="002D182E" w:rsidP="002D182E">
      <w:pPr>
        <w:spacing w:line="460" w:lineRule="exact"/>
        <w:ind w:firstLineChars="200" w:firstLine="480"/>
        <w:rPr>
          <w:rFonts w:ascii="Times New Roman" w:eastAsia="宋体" w:hAnsi="宋体" w:cs="Times New Roman"/>
          <w:sz w:val="24"/>
          <w:szCs w:val="24"/>
        </w:rPr>
      </w:pPr>
      <w:r w:rsidRPr="00D127C5">
        <w:rPr>
          <w:rFonts w:ascii="Times New Roman" w:eastAsia="宋体" w:hAnsi="宋体" w:cs="Times New Roman"/>
          <w:sz w:val="24"/>
          <w:szCs w:val="24"/>
        </w:rPr>
        <w:t>李珂</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男</w:t>
      </w:r>
      <w:r w:rsidR="004A180E"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，教授</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博士</w:t>
      </w:r>
      <w:r w:rsidR="004A180E" w:rsidRPr="00D127C5">
        <w:rPr>
          <w:rFonts w:ascii="Times New Roman" w:eastAsia="宋体" w:hAnsi="宋体" w:cs="Times New Roman" w:hint="eastAsia"/>
          <w:sz w:val="24"/>
          <w:szCs w:val="24"/>
        </w:rPr>
        <w:t>)</w:t>
      </w:r>
      <w:r w:rsidR="0039639A"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博士生导师，中组部青年国家特聘专家，</w:t>
      </w:r>
      <w:r w:rsidR="00E66406" w:rsidRPr="00D127C5">
        <w:rPr>
          <w:rFonts w:ascii="Times New Roman" w:eastAsia="宋体" w:hAnsi="宋体" w:cs="Times New Roman" w:hint="eastAsia"/>
          <w:sz w:val="24"/>
          <w:szCs w:val="24"/>
        </w:rPr>
        <w:t>工作单位为成都电子科技大学，完成单位为</w:t>
      </w:r>
      <w:r w:rsidR="00E66406" w:rsidRPr="00D127C5">
        <w:rPr>
          <w:rFonts w:ascii="Times New Roman" w:eastAsia="宋体" w:hAnsi="宋体" w:cs="Times New Roman"/>
          <w:sz w:val="24"/>
          <w:szCs w:val="24"/>
        </w:rPr>
        <w:t>香港城市大学</w:t>
      </w:r>
      <w:r w:rsidR="00E66406" w:rsidRPr="00D127C5">
        <w:rPr>
          <w:rFonts w:ascii="Times New Roman" w:eastAsia="宋体" w:hAnsi="宋体" w:cs="Times New Roman" w:hint="eastAsia"/>
          <w:sz w:val="24"/>
          <w:szCs w:val="24"/>
        </w:rPr>
        <w:t>。在本项目研究中起骨干作用，主要贡献：提出了基于稳定匹配的选择策略、两层权重向量生成方法、分层种群更新方法。</w:t>
      </w:r>
    </w:p>
    <w:p w:rsidR="00E66406" w:rsidRPr="00D127C5" w:rsidRDefault="002D182E" w:rsidP="00E66406">
      <w:pPr>
        <w:spacing w:line="460" w:lineRule="exact"/>
        <w:ind w:firstLineChars="200" w:firstLine="480"/>
        <w:rPr>
          <w:rFonts w:ascii="Times New Roman" w:eastAsia="宋体" w:hAnsi="宋体" w:cs="Times New Roman"/>
          <w:sz w:val="24"/>
          <w:szCs w:val="24"/>
        </w:rPr>
      </w:pPr>
      <w:r w:rsidRPr="00D127C5">
        <w:rPr>
          <w:rFonts w:ascii="Times New Roman" w:eastAsia="宋体" w:hAnsi="宋体" w:cs="Times New Roman"/>
          <w:sz w:val="24"/>
          <w:szCs w:val="24"/>
        </w:rPr>
        <w:t>罗彪</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男</w:t>
      </w:r>
      <w:r w:rsidR="004A180E"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，男，</w:t>
      </w:r>
      <w:r w:rsidR="004A180E" w:rsidRPr="00D127C5">
        <w:rPr>
          <w:rFonts w:ascii="Times New Roman" w:eastAsia="宋体" w:hAnsi="宋体" w:cs="Times New Roman"/>
          <w:sz w:val="24"/>
          <w:szCs w:val="24"/>
        </w:rPr>
        <w:t>教授</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博士</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博士生导师，</w:t>
      </w:r>
      <w:r w:rsidR="00E66406" w:rsidRPr="00D127C5">
        <w:rPr>
          <w:rFonts w:ascii="Times New Roman" w:eastAsia="宋体" w:hAnsi="宋体" w:cs="Times New Roman"/>
          <w:sz w:val="24"/>
          <w:szCs w:val="24"/>
        </w:rPr>
        <w:t>中国自动化学会自适应动态规划与强化学习专业委员会秘书长</w:t>
      </w:r>
      <w:r w:rsidR="00E66406" w:rsidRPr="00D127C5">
        <w:rPr>
          <w:rFonts w:ascii="Times New Roman" w:eastAsia="宋体" w:hAnsi="宋体" w:cs="Times New Roman" w:hint="eastAsia"/>
          <w:sz w:val="24"/>
          <w:szCs w:val="24"/>
        </w:rPr>
        <w:t>，</w:t>
      </w:r>
      <w:r w:rsidR="00E66406" w:rsidRPr="00D127C5">
        <w:rPr>
          <w:rFonts w:ascii="Times New Roman" w:eastAsia="宋体" w:hAnsi="宋体" w:cs="Times New Roman"/>
          <w:sz w:val="24"/>
          <w:szCs w:val="24"/>
        </w:rPr>
        <w:t>中国自动化学会优秀博士论文获得者</w:t>
      </w:r>
      <w:r w:rsidR="00E66406" w:rsidRPr="00D127C5">
        <w:rPr>
          <w:rFonts w:ascii="Times New Roman" w:eastAsia="宋体" w:hAnsi="宋体" w:cs="Times New Roman" w:hint="eastAsia"/>
          <w:sz w:val="24"/>
          <w:szCs w:val="24"/>
        </w:rPr>
        <w:t>，工作单位为</w:t>
      </w:r>
      <w:r w:rsidR="00E66406" w:rsidRPr="00D127C5">
        <w:rPr>
          <w:rFonts w:ascii="Times New Roman" w:eastAsia="宋体" w:hAnsi="宋体" w:cs="Times New Roman"/>
          <w:sz w:val="24"/>
          <w:szCs w:val="24"/>
        </w:rPr>
        <w:t>中南大学</w:t>
      </w:r>
      <w:r w:rsidR="00E66406" w:rsidRPr="00D127C5">
        <w:rPr>
          <w:rFonts w:ascii="Times New Roman" w:eastAsia="宋体" w:hAnsi="宋体" w:cs="Times New Roman" w:hint="eastAsia"/>
          <w:sz w:val="24"/>
          <w:szCs w:val="24"/>
        </w:rPr>
        <w:t>，完成单位为中国科学院自动化研究所。在本项目研究中起骨干作用，主要贡献：提出了基于角色</w:t>
      </w:r>
      <w:r w:rsidR="00E66406" w:rsidRPr="00D127C5">
        <w:rPr>
          <w:rFonts w:ascii="Times New Roman" w:eastAsia="宋体" w:hAnsi="宋体" w:cs="Times New Roman" w:hint="eastAsia"/>
          <w:sz w:val="24"/>
          <w:szCs w:val="24"/>
        </w:rPr>
        <w:t>-</w:t>
      </w:r>
      <w:r w:rsidR="00E66406" w:rsidRPr="00D127C5">
        <w:rPr>
          <w:rFonts w:ascii="Times New Roman" w:eastAsia="宋体" w:hAnsi="宋体" w:cs="Times New Roman" w:hint="eastAsia"/>
          <w:sz w:val="24"/>
          <w:szCs w:val="24"/>
        </w:rPr>
        <w:t>批评家结构和加权残差法的自适应控制算法</w:t>
      </w:r>
      <w:r w:rsidR="008C2C87" w:rsidRPr="00D127C5">
        <w:rPr>
          <w:rFonts w:ascii="Times New Roman" w:eastAsia="宋体" w:hAnsi="宋体" w:cs="Times New Roman" w:hint="eastAsia"/>
          <w:sz w:val="24"/>
          <w:szCs w:val="24"/>
        </w:rPr>
        <w:t>、</w:t>
      </w:r>
      <w:r w:rsidR="00E66406" w:rsidRPr="00D127C5">
        <w:rPr>
          <w:rFonts w:ascii="Times New Roman" w:eastAsia="宋体" w:hAnsi="宋体" w:cs="Times New Roman" w:hint="eastAsia"/>
          <w:sz w:val="24"/>
          <w:szCs w:val="24"/>
        </w:rPr>
        <w:t>基于数据的策略梯度自适应动态规划算法用于无模型最优控制设计。</w:t>
      </w:r>
    </w:p>
    <w:p w:rsidR="008C2C87" w:rsidRPr="00D127C5" w:rsidRDefault="002D182E" w:rsidP="008C2C87">
      <w:pPr>
        <w:spacing w:line="460" w:lineRule="exact"/>
        <w:ind w:firstLineChars="200" w:firstLine="480"/>
        <w:rPr>
          <w:rFonts w:ascii="Times New Roman" w:eastAsia="宋体" w:hAnsi="宋体" w:cs="Times New Roman"/>
          <w:sz w:val="24"/>
          <w:szCs w:val="24"/>
        </w:rPr>
      </w:pPr>
      <w:r w:rsidRPr="00D127C5">
        <w:rPr>
          <w:rFonts w:ascii="Times New Roman" w:eastAsia="宋体" w:hAnsi="Times New Roman" w:cs="Times New Roman"/>
          <w:sz w:val="24"/>
          <w:szCs w:val="24"/>
        </w:rPr>
        <w:t>Sam Kwong</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男</w:t>
      </w:r>
      <w:r w:rsidR="004A180E" w:rsidRPr="00D127C5">
        <w:rPr>
          <w:rFonts w:ascii="Times New Roman" w:eastAsia="宋体" w:hAnsi="宋体" w:cs="Times New Roman" w:hint="eastAsia"/>
          <w:sz w:val="24"/>
          <w:szCs w:val="24"/>
        </w:rPr>
        <w:t>)</w:t>
      </w:r>
      <w:r w:rsidRPr="00D127C5">
        <w:rPr>
          <w:rFonts w:ascii="Times New Roman" w:eastAsia="宋体" w:hAnsi="宋体" w:cs="Times New Roman"/>
          <w:sz w:val="24"/>
          <w:szCs w:val="24"/>
        </w:rPr>
        <w:t>，</w:t>
      </w:r>
      <w:r w:rsidR="004A180E" w:rsidRPr="00D127C5">
        <w:rPr>
          <w:rFonts w:ascii="Times New Roman" w:eastAsia="宋体" w:hAnsi="宋体" w:cs="Times New Roman"/>
          <w:sz w:val="24"/>
          <w:szCs w:val="24"/>
        </w:rPr>
        <w:t>教授</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博士</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hint="eastAsia"/>
          <w:sz w:val="24"/>
          <w:szCs w:val="24"/>
        </w:rPr>
        <w:t>、</w:t>
      </w:r>
      <w:r w:rsidR="004A180E" w:rsidRPr="00D127C5">
        <w:rPr>
          <w:rFonts w:ascii="Times New Roman" w:eastAsia="宋体" w:hAnsi="宋体" w:cs="Times New Roman"/>
          <w:sz w:val="24"/>
          <w:szCs w:val="24"/>
        </w:rPr>
        <w:t>博士生导师，</w:t>
      </w:r>
      <w:r w:rsidRPr="00D127C5">
        <w:rPr>
          <w:rFonts w:ascii="Times New Roman" w:eastAsia="宋体" w:hAnsi="宋体" w:cs="Times New Roman"/>
          <w:sz w:val="24"/>
          <w:szCs w:val="24"/>
        </w:rPr>
        <w:t>香港城市大学计算机系主任、</w:t>
      </w:r>
      <w:r w:rsidRPr="00D127C5">
        <w:rPr>
          <w:rFonts w:ascii="Times New Roman" w:eastAsia="宋体" w:hAnsi="Times New Roman" w:cs="Times New Roman"/>
          <w:sz w:val="24"/>
          <w:szCs w:val="24"/>
        </w:rPr>
        <w:t>IEEE Fellow</w:t>
      </w:r>
      <w:r w:rsidRPr="00D127C5">
        <w:rPr>
          <w:rFonts w:ascii="Times New Roman" w:eastAsia="宋体" w:hAnsi="宋体" w:cs="Times New Roman"/>
          <w:sz w:val="24"/>
          <w:szCs w:val="24"/>
        </w:rPr>
        <w:t>，</w:t>
      </w:r>
      <w:r w:rsidR="008C2C87" w:rsidRPr="00D127C5">
        <w:rPr>
          <w:rFonts w:ascii="Times New Roman" w:eastAsia="宋体" w:hAnsi="宋体" w:cs="Times New Roman" w:hint="eastAsia"/>
          <w:sz w:val="24"/>
          <w:szCs w:val="24"/>
        </w:rPr>
        <w:t>工作单位和完成单位均为</w:t>
      </w:r>
      <w:r w:rsidR="008C2C87" w:rsidRPr="00D127C5">
        <w:rPr>
          <w:rFonts w:ascii="Times New Roman" w:eastAsia="宋体" w:hAnsi="宋体" w:cs="Times New Roman"/>
          <w:sz w:val="24"/>
          <w:szCs w:val="24"/>
        </w:rPr>
        <w:t>香港城市大学</w:t>
      </w:r>
      <w:r w:rsidR="008C2C87" w:rsidRPr="00D127C5">
        <w:rPr>
          <w:rFonts w:ascii="Times New Roman" w:eastAsia="宋体" w:hAnsi="宋体" w:cs="Times New Roman" w:hint="eastAsia"/>
          <w:sz w:val="24"/>
          <w:szCs w:val="24"/>
        </w:rPr>
        <w:t>。在本项目研究中起骨干作用，主要贡献：针对基于分解的多目标进化算法，定义了子问题与解的相互偏好，根据相互偏好建立了子问题与解的关系模型。</w:t>
      </w:r>
    </w:p>
    <w:p w:rsidR="002D182E" w:rsidRPr="00D127C5" w:rsidRDefault="00D703E1" w:rsidP="002D182E">
      <w:pPr>
        <w:spacing w:line="460" w:lineRule="exact"/>
        <w:ind w:firstLineChars="200" w:firstLine="480"/>
        <w:rPr>
          <w:rFonts w:ascii="Times New Roman" w:eastAsia="宋体" w:hAnsi="Times New Roman" w:cs="Times New Roman"/>
          <w:b/>
          <w:bCs/>
          <w:sz w:val="24"/>
          <w:szCs w:val="24"/>
        </w:rPr>
      </w:pPr>
      <w:r w:rsidRPr="00D127C5">
        <w:rPr>
          <w:rFonts w:ascii="Times New Roman" w:eastAsia="宋体" w:hAnsi="宋体" w:cs="Times New Roman"/>
          <w:sz w:val="24"/>
          <w:szCs w:val="24"/>
        </w:rPr>
        <w:t>（二）</w:t>
      </w:r>
      <w:r w:rsidR="002D182E" w:rsidRPr="00D127C5">
        <w:rPr>
          <w:rFonts w:ascii="Times New Roman" w:eastAsia="宋体" w:hAnsi="宋体" w:cs="Times New Roman"/>
          <w:b/>
          <w:bCs/>
          <w:sz w:val="24"/>
          <w:szCs w:val="24"/>
        </w:rPr>
        <w:t>主要完成人合作关系说明：</w:t>
      </w:r>
    </w:p>
    <w:p w:rsidR="0039639A" w:rsidRPr="00D127C5" w:rsidRDefault="0039639A" w:rsidP="002D182E">
      <w:pPr>
        <w:spacing w:line="460" w:lineRule="exact"/>
        <w:ind w:firstLineChars="200" w:firstLine="480"/>
        <w:rPr>
          <w:rFonts w:ascii="Times New Roman" w:eastAsia="宋体" w:hAnsi="宋体" w:cs="Times New Roman"/>
          <w:sz w:val="24"/>
          <w:szCs w:val="24"/>
        </w:rPr>
      </w:pPr>
      <w:r w:rsidRPr="00D127C5">
        <w:rPr>
          <w:rFonts w:ascii="Times New Roman" w:eastAsia="宋体" w:hAnsi="宋体" w:cs="Times New Roman"/>
          <w:sz w:val="24"/>
          <w:szCs w:val="24"/>
        </w:rPr>
        <w:t>郑金华教授</w:t>
      </w:r>
      <w:r w:rsidRPr="00D127C5">
        <w:rPr>
          <w:rFonts w:ascii="Times New Roman" w:eastAsia="宋体" w:hAnsi="宋体" w:cs="Times New Roman" w:hint="eastAsia"/>
          <w:sz w:val="24"/>
          <w:szCs w:val="24"/>
        </w:rPr>
        <w:t>自</w:t>
      </w:r>
      <w:r w:rsidRPr="00D127C5">
        <w:rPr>
          <w:rFonts w:ascii="Times New Roman" w:eastAsia="宋体" w:hAnsi="宋体" w:cs="Times New Roman" w:hint="eastAsia"/>
          <w:sz w:val="24"/>
          <w:szCs w:val="24"/>
        </w:rPr>
        <w:t>199</w:t>
      </w:r>
      <w:r w:rsidR="0061667C" w:rsidRPr="00D127C5">
        <w:rPr>
          <w:rFonts w:ascii="Times New Roman" w:eastAsia="宋体" w:hAnsi="宋体" w:cs="Times New Roman" w:hint="eastAsia"/>
          <w:sz w:val="24"/>
          <w:szCs w:val="24"/>
        </w:rPr>
        <w:t>7</w:t>
      </w:r>
      <w:r w:rsidRPr="00D127C5">
        <w:rPr>
          <w:rFonts w:ascii="Times New Roman" w:eastAsia="宋体" w:hAnsi="宋体" w:cs="Times New Roman" w:hint="eastAsia"/>
          <w:sz w:val="24"/>
          <w:szCs w:val="24"/>
        </w:rPr>
        <w:t>年以来</w:t>
      </w:r>
      <w:r w:rsidR="0061667C" w:rsidRPr="00D127C5">
        <w:rPr>
          <w:rFonts w:ascii="Times New Roman" w:eastAsia="宋体" w:hAnsi="宋体" w:cs="Times New Roman" w:hint="eastAsia"/>
          <w:sz w:val="24"/>
          <w:szCs w:val="24"/>
        </w:rPr>
        <w:t>，主要从事智能计算、多目标进化优化等研究工作，依托教育部智能计算与信息处理重点实验室，创建了</w:t>
      </w:r>
      <w:r w:rsidR="0061667C" w:rsidRPr="00D127C5">
        <w:rPr>
          <w:rFonts w:ascii="Times New Roman" w:eastAsia="宋体" w:hAnsi="宋体" w:cs="Times New Roman"/>
          <w:sz w:val="24"/>
          <w:szCs w:val="24"/>
        </w:rPr>
        <w:t>湘潭大学</w:t>
      </w:r>
      <w:r w:rsidR="0061667C" w:rsidRPr="00D127C5">
        <w:rPr>
          <w:rFonts w:ascii="Times New Roman" w:eastAsia="宋体" w:hAnsi="宋体" w:cs="Times New Roman" w:hint="eastAsia"/>
          <w:sz w:val="24"/>
          <w:szCs w:val="24"/>
        </w:rPr>
        <w:t>进化计算与智</w:t>
      </w:r>
      <w:r w:rsidR="0061667C" w:rsidRPr="00D127C5">
        <w:rPr>
          <w:rFonts w:ascii="Times New Roman" w:eastAsia="宋体" w:hAnsi="宋体" w:cs="Times New Roman" w:hint="eastAsia"/>
          <w:sz w:val="24"/>
          <w:szCs w:val="24"/>
        </w:rPr>
        <w:lastRenderedPageBreak/>
        <w:t>能系统研究中心，与本项目主要</w:t>
      </w:r>
      <w:r w:rsidR="00FE6120" w:rsidRPr="00D127C5">
        <w:rPr>
          <w:rFonts w:ascii="Times New Roman" w:eastAsia="宋体" w:hAnsi="宋体" w:cs="Times New Roman" w:hint="eastAsia"/>
          <w:sz w:val="24"/>
          <w:szCs w:val="24"/>
        </w:rPr>
        <w:t>完成人</w:t>
      </w:r>
      <w:r w:rsidR="0061667C" w:rsidRPr="00D127C5">
        <w:rPr>
          <w:rFonts w:ascii="Times New Roman" w:eastAsia="宋体" w:hAnsi="宋体" w:cs="Times New Roman" w:hint="eastAsia"/>
          <w:sz w:val="24"/>
          <w:szCs w:val="24"/>
        </w:rPr>
        <w:t>具有长期共事或合作研究关系。</w:t>
      </w:r>
      <w:r w:rsidR="00FE6120" w:rsidRPr="00D127C5">
        <w:rPr>
          <w:rFonts w:ascii="Times New Roman" w:eastAsia="宋体" w:hAnsi="宋体" w:cs="Times New Roman"/>
          <w:sz w:val="24"/>
          <w:szCs w:val="24"/>
        </w:rPr>
        <w:t>具体情况如下：</w:t>
      </w:r>
    </w:p>
    <w:p w:rsidR="00FE6120" w:rsidRPr="00D127C5" w:rsidRDefault="00FE6120" w:rsidP="0032513A">
      <w:pPr>
        <w:spacing w:line="460" w:lineRule="exact"/>
        <w:ind w:firstLineChars="200" w:firstLine="480"/>
        <w:rPr>
          <w:rFonts w:ascii="宋体" w:hAnsi="宋体"/>
          <w:sz w:val="24"/>
          <w:szCs w:val="24"/>
        </w:rPr>
      </w:pPr>
      <w:r w:rsidRPr="00D127C5">
        <w:rPr>
          <w:rFonts w:ascii="Times New Roman" w:eastAsia="宋体" w:hAnsi="宋体" w:cs="Times New Roman" w:hint="eastAsia"/>
          <w:sz w:val="24"/>
          <w:szCs w:val="24"/>
        </w:rPr>
        <w:t xml:space="preserve">1. </w:t>
      </w:r>
      <w:r w:rsidRPr="00D127C5">
        <w:rPr>
          <w:rFonts w:ascii="Times New Roman" w:eastAsia="宋体" w:hAnsi="宋体" w:cs="Times New Roman" w:hint="eastAsia"/>
          <w:sz w:val="24"/>
          <w:szCs w:val="24"/>
        </w:rPr>
        <w:t>本项目主要完成</w:t>
      </w:r>
      <w:r w:rsidR="00407D3B" w:rsidRPr="00D127C5">
        <w:rPr>
          <w:rFonts w:ascii="Times New Roman" w:eastAsia="宋体" w:hAnsi="宋体" w:cs="Times New Roman" w:hint="eastAsia"/>
          <w:sz w:val="24"/>
          <w:szCs w:val="24"/>
        </w:rPr>
        <w:t>人</w:t>
      </w:r>
      <w:r w:rsidRPr="00D127C5">
        <w:rPr>
          <w:rFonts w:ascii="Times New Roman" w:eastAsia="宋体" w:hAnsi="宋体" w:cs="Times New Roman" w:hint="eastAsia"/>
          <w:sz w:val="24"/>
          <w:szCs w:val="24"/>
        </w:rPr>
        <w:t>邹娟</w:t>
      </w:r>
      <w:r w:rsidR="00407D3B" w:rsidRPr="00D127C5">
        <w:rPr>
          <w:rFonts w:ascii="Times New Roman" w:eastAsia="宋体" w:hAnsi="宋体" w:cs="Times New Roman" w:hint="eastAsia"/>
          <w:sz w:val="24"/>
          <w:szCs w:val="24"/>
        </w:rPr>
        <w:t>教授</w:t>
      </w:r>
      <w:r w:rsidRPr="00D127C5">
        <w:rPr>
          <w:rFonts w:ascii="Times New Roman" w:eastAsia="宋体" w:hAnsi="宋体" w:cs="Times New Roman" w:hint="eastAsia"/>
          <w:sz w:val="24"/>
          <w:szCs w:val="24"/>
        </w:rPr>
        <w:t>是郑金华教授指导的博士，自</w:t>
      </w:r>
      <w:r w:rsidRPr="00D127C5">
        <w:rPr>
          <w:rFonts w:ascii="Times New Roman" w:eastAsia="宋体" w:hAnsi="宋体" w:cs="Times New Roman" w:hint="eastAsia"/>
          <w:sz w:val="24"/>
          <w:szCs w:val="24"/>
        </w:rPr>
        <w:t>2008</w:t>
      </w:r>
      <w:r w:rsidRPr="00D127C5">
        <w:rPr>
          <w:rFonts w:ascii="Times New Roman" w:eastAsia="宋体" w:hAnsi="宋体" w:cs="Times New Roman" w:hint="eastAsia"/>
          <w:sz w:val="24"/>
          <w:szCs w:val="24"/>
        </w:rPr>
        <w:t>年进入郑金华教授研究团队，长期与郑金华教授共事并合作开展研究工作，共同发表了一系列学术论文；</w:t>
      </w:r>
      <w:r w:rsidR="0057170E" w:rsidRPr="00D127C5">
        <w:rPr>
          <w:rFonts w:ascii="Times New Roman" w:eastAsia="宋体" w:hAnsi="宋体" w:cs="Times New Roman" w:hint="eastAsia"/>
          <w:sz w:val="24"/>
          <w:szCs w:val="24"/>
        </w:rPr>
        <w:t>李珂教授于</w:t>
      </w:r>
      <w:r w:rsidR="0057170E" w:rsidRPr="00D127C5">
        <w:rPr>
          <w:rFonts w:ascii="Times New Roman" w:eastAsia="宋体" w:hAnsi="宋体" w:cs="Times New Roman" w:hint="eastAsia"/>
          <w:sz w:val="24"/>
          <w:szCs w:val="24"/>
        </w:rPr>
        <w:t>2006</w:t>
      </w:r>
      <w:r w:rsidR="0057170E" w:rsidRPr="00D127C5">
        <w:rPr>
          <w:rFonts w:ascii="Times New Roman" w:eastAsia="宋体" w:hAnsi="宋体" w:cs="Times New Roman" w:hint="eastAsia"/>
          <w:sz w:val="24"/>
          <w:szCs w:val="24"/>
        </w:rPr>
        <w:t>年</w:t>
      </w:r>
      <w:r w:rsidR="0057170E" w:rsidRPr="00D127C5">
        <w:rPr>
          <w:rFonts w:ascii="Times New Roman" w:eastAsia="宋体" w:hAnsi="宋体" w:cs="Times New Roman" w:hint="eastAsia"/>
          <w:sz w:val="24"/>
          <w:szCs w:val="24"/>
        </w:rPr>
        <w:t>9</w:t>
      </w:r>
      <w:r w:rsidR="0057170E" w:rsidRPr="00D127C5">
        <w:rPr>
          <w:rFonts w:ascii="Times New Roman" w:eastAsia="宋体" w:hAnsi="宋体" w:cs="Times New Roman" w:hint="eastAsia"/>
          <w:sz w:val="24"/>
          <w:szCs w:val="24"/>
        </w:rPr>
        <w:t>月至</w:t>
      </w:r>
      <w:r w:rsidR="0057170E" w:rsidRPr="00D127C5">
        <w:rPr>
          <w:rFonts w:ascii="Times New Roman" w:eastAsia="宋体" w:hAnsi="宋体" w:cs="Times New Roman" w:hint="eastAsia"/>
          <w:sz w:val="24"/>
          <w:szCs w:val="24"/>
        </w:rPr>
        <w:t>2009</w:t>
      </w:r>
      <w:r w:rsidR="0057170E" w:rsidRPr="00D127C5">
        <w:rPr>
          <w:rFonts w:ascii="Times New Roman" w:eastAsia="宋体" w:hAnsi="宋体" w:cs="Times New Roman" w:hint="eastAsia"/>
          <w:sz w:val="24"/>
          <w:szCs w:val="24"/>
        </w:rPr>
        <w:t>年</w:t>
      </w:r>
      <w:r w:rsidR="0057170E" w:rsidRPr="00D127C5">
        <w:rPr>
          <w:rFonts w:ascii="Times New Roman" w:eastAsia="宋体" w:hAnsi="宋体" w:cs="Times New Roman" w:hint="eastAsia"/>
          <w:sz w:val="24"/>
          <w:szCs w:val="24"/>
        </w:rPr>
        <w:t>6</w:t>
      </w:r>
      <w:r w:rsidR="0057170E" w:rsidRPr="00D127C5">
        <w:rPr>
          <w:rFonts w:ascii="Times New Roman" w:eastAsia="宋体" w:hAnsi="宋体" w:cs="Times New Roman" w:hint="eastAsia"/>
          <w:sz w:val="24"/>
          <w:szCs w:val="24"/>
        </w:rPr>
        <w:t>月在郑金华教授指导下获</w:t>
      </w:r>
      <w:r w:rsidR="00407D3B" w:rsidRPr="00D127C5">
        <w:rPr>
          <w:rFonts w:ascii="Times New Roman" w:eastAsia="宋体" w:hAnsi="宋体" w:cs="Times New Roman" w:hint="eastAsia"/>
          <w:sz w:val="24"/>
          <w:szCs w:val="24"/>
        </w:rPr>
        <w:t>得</w:t>
      </w:r>
      <w:r w:rsidR="0057170E" w:rsidRPr="00D127C5">
        <w:rPr>
          <w:rFonts w:ascii="Times New Roman" w:eastAsia="宋体" w:hAnsi="宋体" w:cs="Times New Roman" w:hint="eastAsia"/>
          <w:sz w:val="24"/>
          <w:szCs w:val="24"/>
        </w:rPr>
        <w:t>硕士学位，罗彪教授于</w:t>
      </w:r>
      <w:r w:rsidR="0057170E" w:rsidRPr="00D127C5">
        <w:rPr>
          <w:rFonts w:ascii="Times New Roman" w:eastAsia="宋体" w:hAnsi="宋体" w:cs="Times New Roman" w:hint="eastAsia"/>
          <w:sz w:val="24"/>
          <w:szCs w:val="24"/>
        </w:rPr>
        <w:t>2007</w:t>
      </w:r>
      <w:r w:rsidR="0057170E" w:rsidRPr="00D127C5">
        <w:rPr>
          <w:rFonts w:ascii="Times New Roman" w:eastAsia="宋体" w:hAnsi="宋体" w:cs="Times New Roman" w:hint="eastAsia"/>
          <w:sz w:val="24"/>
          <w:szCs w:val="24"/>
        </w:rPr>
        <w:t>年</w:t>
      </w:r>
      <w:r w:rsidR="0057170E" w:rsidRPr="00D127C5">
        <w:rPr>
          <w:rFonts w:ascii="Times New Roman" w:eastAsia="宋体" w:hAnsi="宋体" w:cs="Times New Roman" w:hint="eastAsia"/>
          <w:sz w:val="24"/>
          <w:szCs w:val="24"/>
        </w:rPr>
        <w:t>9</w:t>
      </w:r>
      <w:r w:rsidR="0057170E" w:rsidRPr="00D127C5">
        <w:rPr>
          <w:rFonts w:ascii="Times New Roman" w:eastAsia="宋体" w:hAnsi="宋体" w:cs="Times New Roman" w:hint="eastAsia"/>
          <w:sz w:val="24"/>
          <w:szCs w:val="24"/>
        </w:rPr>
        <w:t>月至</w:t>
      </w:r>
      <w:r w:rsidR="0057170E" w:rsidRPr="00D127C5">
        <w:rPr>
          <w:rFonts w:ascii="Times New Roman" w:eastAsia="宋体" w:hAnsi="宋体" w:cs="Times New Roman" w:hint="eastAsia"/>
          <w:sz w:val="24"/>
          <w:szCs w:val="24"/>
        </w:rPr>
        <w:t>2010</w:t>
      </w:r>
      <w:r w:rsidR="0057170E" w:rsidRPr="00D127C5">
        <w:rPr>
          <w:rFonts w:ascii="Times New Roman" w:eastAsia="宋体" w:hAnsi="宋体" w:cs="Times New Roman" w:hint="eastAsia"/>
          <w:sz w:val="24"/>
          <w:szCs w:val="24"/>
        </w:rPr>
        <w:t>年</w:t>
      </w:r>
      <w:r w:rsidR="0057170E" w:rsidRPr="00D127C5">
        <w:rPr>
          <w:rFonts w:ascii="Times New Roman" w:eastAsia="宋体" w:hAnsi="宋体" w:cs="Times New Roman" w:hint="eastAsia"/>
          <w:sz w:val="24"/>
          <w:szCs w:val="24"/>
        </w:rPr>
        <w:t>6</w:t>
      </w:r>
      <w:r w:rsidR="0057170E" w:rsidRPr="00D127C5">
        <w:rPr>
          <w:rFonts w:ascii="Times New Roman" w:eastAsia="宋体" w:hAnsi="宋体" w:cs="Times New Roman" w:hint="eastAsia"/>
          <w:sz w:val="24"/>
          <w:szCs w:val="24"/>
        </w:rPr>
        <w:t>月</w:t>
      </w:r>
      <w:r w:rsidR="0032513A" w:rsidRPr="00D127C5">
        <w:rPr>
          <w:rFonts w:ascii="Times New Roman" w:eastAsia="宋体" w:hAnsi="宋体" w:cs="Times New Roman" w:hint="eastAsia"/>
          <w:sz w:val="24"/>
          <w:szCs w:val="24"/>
        </w:rPr>
        <w:t>在</w:t>
      </w:r>
      <w:r w:rsidR="0057170E" w:rsidRPr="00D127C5">
        <w:rPr>
          <w:rFonts w:ascii="Times New Roman" w:eastAsia="宋体" w:hAnsi="宋体" w:cs="Times New Roman" w:hint="eastAsia"/>
          <w:sz w:val="24"/>
          <w:szCs w:val="24"/>
        </w:rPr>
        <w:t>郑金华教授指导下获</w:t>
      </w:r>
      <w:r w:rsidR="00407D3B" w:rsidRPr="00D127C5">
        <w:rPr>
          <w:rFonts w:ascii="Times New Roman" w:eastAsia="宋体" w:hAnsi="宋体" w:cs="Times New Roman" w:hint="eastAsia"/>
          <w:sz w:val="24"/>
          <w:szCs w:val="24"/>
        </w:rPr>
        <w:t>得</w:t>
      </w:r>
      <w:r w:rsidR="0057170E" w:rsidRPr="00D127C5">
        <w:rPr>
          <w:rFonts w:ascii="Times New Roman" w:eastAsia="宋体" w:hAnsi="宋体" w:cs="Times New Roman" w:hint="eastAsia"/>
          <w:sz w:val="24"/>
          <w:szCs w:val="24"/>
        </w:rPr>
        <w:t>硕士学位</w:t>
      </w:r>
      <w:r w:rsidR="0032513A" w:rsidRPr="00D127C5">
        <w:rPr>
          <w:rFonts w:ascii="Times New Roman" w:eastAsia="宋体" w:hAnsi="宋体" w:cs="Times New Roman" w:hint="eastAsia"/>
          <w:sz w:val="24"/>
          <w:szCs w:val="24"/>
        </w:rPr>
        <w:t>，</w:t>
      </w:r>
      <w:r w:rsidRPr="00D127C5">
        <w:rPr>
          <w:rFonts w:ascii="Times New Roman" w:eastAsia="宋体" w:hAnsi="宋体" w:cs="Times New Roman" w:hint="eastAsia"/>
          <w:sz w:val="24"/>
          <w:szCs w:val="24"/>
        </w:rPr>
        <w:t>参与完成了郑金华教授</w:t>
      </w:r>
      <w:r w:rsidR="0057170E" w:rsidRPr="00D127C5">
        <w:rPr>
          <w:rFonts w:ascii="Times New Roman" w:eastAsia="宋体" w:hAnsi="宋体" w:cs="Times New Roman" w:hint="eastAsia"/>
          <w:sz w:val="24"/>
          <w:szCs w:val="24"/>
        </w:rPr>
        <w:t>团队</w:t>
      </w:r>
      <w:r w:rsidRPr="00D127C5">
        <w:rPr>
          <w:rFonts w:ascii="Times New Roman" w:eastAsia="宋体" w:hAnsi="宋体" w:cs="Times New Roman" w:hint="eastAsia"/>
          <w:sz w:val="24"/>
          <w:szCs w:val="24"/>
        </w:rPr>
        <w:t>的多项科研工作，</w:t>
      </w:r>
      <w:r w:rsidR="00407D3B" w:rsidRPr="00D127C5">
        <w:rPr>
          <w:rFonts w:ascii="Times New Roman" w:eastAsia="宋体" w:hAnsi="宋体" w:cs="Times New Roman" w:hint="eastAsia"/>
          <w:sz w:val="24"/>
          <w:szCs w:val="24"/>
        </w:rPr>
        <w:t>他们</w:t>
      </w:r>
      <w:r w:rsidRPr="00D127C5">
        <w:rPr>
          <w:rFonts w:ascii="Times New Roman" w:eastAsia="宋体" w:hAnsi="宋体" w:cs="Times New Roman" w:hint="eastAsia"/>
          <w:sz w:val="24"/>
          <w:szCs w:val="24"/>
        </w:rPr>
        <w:t>硕士</w:t>
      </w:r>
      <w:r w:rsidR="0057170E" w:rsidRPr="00D127C5">
        <w:rPr>
          <w:rFonts w:ascii="Times New Roman" w:eastAsia="宋体" w:hAnsi="宋体" w:cs="Times New Roman" w:hint="eastAsia"/>
          <w:sz w:val="24"/>
          <w:szCs w:val="24"/>
        </w:rPr>
        <w:t>研究生</w:t>
      </w:r>
      <w:r w:rsidRPr="00D127C5">
        <w:rPr>
          <w:rFonts w:ascii="Times New Roman" w:eastAsia="宋体" w:hAnsi="宋体" w:cs="Times New Roman" w:hint="eastAsia"/>
          <w:sz w:val="24"/>
          <w:szCs w:val="24"/>
        </w:rPr>
        <w:t>毕业后继续保持了与郑金华教授团队的合作研究，并共同发表学术论文</w:t>
      </w:r>
      <w:r w:rsidR="00F35175" w:rsidRPr="00D127C5">
        <w:rPr>
          <w:rFonts w:ascii="Times New Roman" w:eastAsia="宋体" w:hAnsi="宋体" w:cs="Times New Roman" w:hint="eastAsia"/>
          <w:sz w:val="24"/>
          <w:szCs w:val="24"/>
        </w:rPr>
        <w:t>；李珂教授于</w:t>
      </w:r>
      <w:r w:rsidR="00DF0A43" w:rsidRPr="00D127C5">
        <w:rPr>
          <w:rFonts w:ascii="Times New Roman" w:eastAsia="宋体" w:hAnsi="宋体" w:cs="Times New Roman" w:hint="eastAsia"/>
          <w:sz w:val="24"/>
          <w:szCs w:val="24"/>
        </w:rPr>
        <w:t>2010</w:t>
      </w:r>
      <w:r w:rsidR="00DF0A43" w:rsidRPr="00D127C5">
        <w:rPr>
          <w:rFonts w:ascii="Times New Roman" w:eastAsia="宋体" w:hAnsi="宋体" w:cs="Times New Roman" w:hint="eastAsia"/>
          <w:sz w:val="24"/>
          <w:szCs w:val="24"/>
        </w:rPr>
        <w:t>年</w:t>
      </w:r>
      <w:r w:rsidR="00DF0A43" w:rsidRPr="00D127C5">
        <w:rPr>
          <w:rFonts w:ascii="Times New Roman" w:eastAsia="宋体" w:hAnsi="宋体" w:cs="Times New Roman" w:hint="eastAsia"/>
          <w:sz w:val="24"/>
          <w:szCs w:val="24"/>
        </w:rPr>
        <w:t>-2012</w:t>
      </w:r>
      <w:r w:rsidR="00DF0A43" w:rsidRPr="00D127C5">
        <w:rPr>
          <w:rFonts w:ascii="Times New Roman" w:eastAsia="宋体" w:hAnsi="宋体" w:cs="Times New Roman" w:hint="eastAsia"/>
          <w:sz w:val="24"/>
          <w:szCs w:val="24"/>
        </w:rPr>
        <w:t>年在</w:t>
      </w:r>
      <w:r w:rsidR="00DF0A43" w:rsidRPr="00D127C5">
        <w:rPr>
          <w:rFonts w:ascii="Times New Roman" w:eastAsia="宋体" w:hAnsi="宋体" w:cs="Times New Roman"/>
          <w:sz w:val="24"/>
          <w:szCs w:val="24"/>
        </w:rPr>
        <w:t>Sam Kwong</w:t>
      </w:r>
      <w:r w:rsidR="00DF0A43" w:rsidRPr="00D127C5">
        <w:rPr>
          <w:rFonts w:ascii="Times New Roman" w:eastAsia="宋体" w:hAnsi="宋体" w:cs="Times New Roman"/>
          <w:sz w:val="24"/>
          <w:szCs w:val="24"/>
        </w:rPr>
        <w:t>教授</w:t>
      </w:r>
      <w:r w:rsidR="00DF0A43" w:rsidRPr="00D127C5">
        <w:rPr>
          <w:rFonts w:ascii="Times New Roman" w:eastAsia="宋体" w:hAnsi="宋体" w:cs="Times New Roman" w:hint="eastAsia"/>
          <w:sz w:val="24"/>
          <w:szCs w:val="24"/>
        </w:rPr>
        <w:t>指导下在</w:t>
      </w:r>
      <w:r w:rsidR="00DF0A43" w:rsidRPr="00D127C5">
        <w:rPr>
          <w:rFonts w:ascii="Times New Roman" w:eastAsia="宋体" w:hAnsi="宋体" w:cs="Times New Roman"/>
          <w:sz w:val="24"/>
          <w:szCs w:val="24"/>
        </w:rPr>
        <w:t>香港城市大学</w:t>
      </w:r>
      <w:r w:rsidR="00DF0A43" w:rsidRPr="00D127C5">
        <w:rPr>
          <w:rFonts w:ascii="Times New Roman" w:eastAsia="宋体" w:hAnsi="宋体" w:cs="Times New Roman" w:hint="eastAsia"/>
          <w:sz w:val="24"/>
          <w:szCs w:val="24"/>
        </w:rPr>
        <w:t>攻读博士学位，因此，郑金华教授团队与</w:t>
      </w:r>
      <w:r w:rsidR="00DF0A43" w:rsidRPr="00D127C5">
        <w:rPr>
          <w:rFonts w:ascii="Times New Roman" w:eastAsia="宋体" w:hAnsi="宋体" w:cs="Times New Roman"/>
          <w:sz w:val="24"/>
          <w:szCs w:val="24"/>
        </w:rPr>
        <w:t>Sam Kwong</w:t>
      </w:r>
      <w:r w:rsidR="00DF0A43" w:rsidRPr="00D127C5">
        <w:rPr>
          <w:rFonts w:ascii="Times New Roman" w:eastAsia="宋体" w:hAnsi="宋体" w:cs="Times New Roman"/>
          <w:sz w:val="24"/>
          <w:szCs w:val="24"/>
        </w:rPr>
        <w:t>教授</w:t>
      </w:r>
      <w:r w:rsidR="00DF0A43" w:rsidRPr="00D127C5">
        <w:rPr>
          <w:rFonts w:ascii="Times New Roman" w:eastAsia="宋体" w:hAnsi="宋体" w:cs="Times New Roman" w:hint="eastAsia"/>
          <w:sz w:val="24"/>
          <w:szCs w:val="24"/>
        </w:rPr>
        <w:t>建立了合作科研关系</w:t>
      </w:r>
      <w:r w:rsidR="00407D3B" w:rsidRPr="00D127C5">
        <w:rPr>
          <w:rFonts w:ascii="Times New Roman" w:eastAsia="宋体" w:hAnsi="宋体" w:cs="Times New Roman" w:hint="eastAsia"/>
          <w:sz w:val="24"/>
          <w:szCs w:val="24"/>
        </w:rPr>
        <w:t>，并共同发表学术论文</w:t>
      </w:r>
      <w:r w:rsidR="00DF0A43" w:rsidRPr="00D127C5">
        <w:rPr>
          <w:rFonts w:ascii="Times New Roman" w:eastAsia="宋体" w:hAnsi="宋体" w:cs="Times New Roman" w:hint="eastAsia"/>
          <w:sz w:val="24"/>
          <w:szCs w:val="24"/>
        </w:rPr>
        <w:t>。</w:t>
      </w:r>
    </w:p>
    <w:p w:rsidR="0057170E" w:rsidRPr="00D127C5" w:rsidRDefault="0057170E" w:rsidP="002D182E">
      <w:pPr>
        <w:spacing w:line="460" w:lineRule="exact"/>
        <w:ind w:firstLineChars="200" w:firstLine="480"/>
        <w:rPr>
          <w:rFonts w:ascii="Times New Roman" w:eastAsia="宋体" w:hAnsi="宋体" w:cs="Times New Roman"/>
          <w:sz w:val="24"/>
          <w:szCs w:val="24"/>
        </w:rPr>
      </w:pPr>
      <w:r w:rsidRPr="00D127C5">
        <w:rPr>
          <w:rFonts w:ascii="Times New Roman" w:eastAsia="宋体" w:hAnsi="宋体" w:cs="Times New Roman" w:hint="eastAsia"/>
          <w:sz w:val="24"/>
          <w:szCs w:val="24"/>
        </w:rPr>
        <w:t>2.</w:t>
      </w:r>
      <w:r w:rsidRPr="00D127C5">
        <w:rPr>
          <w:rFonts w:ascii="Times New Roman" w:eastAsia="宋体" w:hAnsi="宋体" w:cs="Times New Roman" w:hint="eastAsia"/>
          <w:sz w:val="24"/>
          <w:szCs w:val="24"/>
        </w:rPr>
        <w:t>郑金华教授与张青富教授的合作，缘于</w:t>
      </w:r>
      <w:r w:rsidR="0032513A" w:rsidRPr="00D127C5">
        <w:rPr>
          <w:rFonts w:ascii="Times New Roman" w:eastAsia="宋体" w:hAnsi="宋体" w:cs="Times New Roman" w:hint="eastAsia"/>
          <w:sz w:val="24"/>
          <w:szCs w:val="24"/>
        </w:rPr>
        <w:t>他们的共同研究兴趣。张青富教授提出的</w:t>
      </w:r>
      <w:r w:rsidR="0032513A" w:rsidRPr="00D127C5">
        <w:rPr>
          <w:rFonts w:ascii="Times New Roman" w:eastAsia="宋体" w:hAnsi="宋体" w:cs="Times New Roman" w:hint="eastAsia"/>
          <w:sz w:val="24"/>
          <w:szCs w:val="24"/>
        </w:rPr>
        <w:t>MOEA/D</w:t>
      </w:r>
      <w:r w:rsidR="0032513A" w:rsidRPr="00D127C5">
        <w:rPr>
          <w:rFonts w:ascii="Times New Roman" w:eastAsia="宋体" w:hAnsi="宋体" w:cs="Times New Roman" w:hint="eastAsia"/>
          <w:sz w:val="24"/>
          <w:szCs w:val="24"/>
        </w:rPr>
        <w:t>在国际</w:t>
      </w:r>
      <w:r w:rsidR="00DF0A43" w:rsidRPr="00D127C5">
        <w:rPr>
          <w:rFonts w:ascii="Times New Roman" w:eastAsia="宋体" w:hAnsi="宋体" w:cs="Times New Roman" w:hint="eastAsia"/>
          <w:sz w:val="24"/>
          <w:szCs w:val="24"/>
        </w:rPr>
        <w:t>上</w:t>
      </w:r>
      <w:r w:rsidR="0032513A" w:rsidRPr="00D127C5">
        <w:rPr>
          <w:rFonts w:ascii="Times New Roman" w:eastAsia="宋体" w:hAnsi="宋体" w:cs="Times New Roman" w:hint="eastAsia"/>
          <w:sz w:val="24"/>
          <w:szCs w:val="24"/>
        </w:rPr>
        <w:t>产生了非常大的影响，</w:t>
      </w:r>
      <w:r w:rsidR="00DF0A43" w:rsidRPr="00D127C5">
        <w:rPr>
          <w:rFonts w:ascii="Times New Roman" w:eastAsia="宋体" w:hAnsi="宋体" w:cs="Times New Roman" w:hint="eastAsia"/>
          <w:sz w:val="24"/>
          <w:szCs w:val="24"/>
        </w:rPr>
        <w:t>因此而成为了</w:t>
      </w:r>
      <w:r w:rsidR="0032513A" w:rsidRPr="00D127C5">
        <w:rPr>
          <w:rFonts w:ascii="Times New Roman" w:eastAsia="宋体" w:hAnsi="宋体" w:cs="Times New Roman" w:hint="eastAsia"/>
          <w:sz w:val="24"/>
          <w:szCs w:val="24"/>
        </w:rPr>
        <w:t>多目标进化优化研究领域的国际知名专家。郑金华教授于</w:t>
      </w:r>
      <w:r w:rsidR="0032513A" w:rsidRPr="00D127C5">
        <w:rPr>
          <w:rFonts w:ascii="Times New Roman" w:eastAsia="宋体" w:hAnsi="宋体" w:cs="Times New Roman" w:hint="eastAsia"/>
          <w:sz w:val="24"/>
          <w:szCs w:val="24"/>
        </w:rPr>
        <w:t>2007</w:t>
      </w:r>
      <w:r w:rsidR="0032513A" w:rsidRPr="00D127C5">
        <w:rPr>
          <w:rFonts w:ascii="Times New Roman" w:eastAsia="宋体" w:hAnsi="宋体" w:cs="Times New Roman" w:hint="eastAsia"/>
          <w:sz w:val="24"/>
          <w:szCs w:val="24"/>
        </w:rPr>
        <w:t>年在科学出版社出版的专著《多目标进化算法及其应用》中介绍张青富教授的研究成果。</w:t>
      </w:r>
      <w:r w:rsidR="00F35175" w:rsidRPr="00D127C5">
        <w:rPr>
          <w:rFonts w:ascii="Times New Roman" w:eastAsia="宋体" w:hAnsi="宋体" w:cs="Times New Roman" w:hint="eastAsia"/>
          <w:sz w:val="24"/>
          <w:szCs w:val="24"/>
        </w:rPr>
        <w:t>张青富教授与郑金华教授</w:t>
      </w:r>
      <w:r w:rsidR="0032513A" w:rsidRPr="00D127C5">
        <w:rPr>
          <w:rFonts w:ascii="Times New Roman" w:eastAsia="宋体" w:hAnsi="宋体" w:cs="Times New Roman" w:hint="eastAsia"/>
          <w:sz w:val="24"/>
          <w:szCs w:val="24"/>
        </w:rPr>
        <w:t>从</w:t>
      </w:r>
      <w:r w:rsidR="0032513A" w:rsidRPr="00D127C5">
        <w:rPr>
          <w:rFonts w:ascii="Times New Roman" w:eastAsia="宋体" w:hAnsi="宋体" w:cs="Times New Roman" w:hint="eastAsia"/>
          <w:sz w:val="24"/>
          <w:szCs w:val="24"/>
        </w:rPr>
        <w:t>2008</w:t>
      </w:r>
      <w:r w:rsidR="0032513A" w:rsidRPr="00D127C5">
        <w:rPr>
          <w:rFonts w:ascii="Times New Roman" w:eastAsia="宋体" w:hAnsi="宋体" w:cs="Times New Roman" w:hint="eastAsia"/>
          <w:sz w:val="24"/>
          <w:szCs w:val="24"/>
        </w:rPr>
        <w:t>年开始合作研究</w:t>
      </w:r>
      <w:r w:rsidR="00F35175" w:rsidRPr="00D127C5">
        <w:rPr>
          <w:rFonts w:ascii="Times New Roman" w:eastAsia="宋体" w:hAnsi="宋体" w:cs="Times New Roman" w:hint="eastAsia"/>
          <w:sz w:val="24"/>
          <w:szCs w:val="24"/>
        </w:rPr>
        <w:t>，应郑金华教授邀请张青富教授被聘为湘潭大学特聘教授</w:t>
      </w:r>
      <w:r w:rsidR="00407D3B" w:rsidRPr="00D127C5">
        <w:rPr>
          <w:rFonts w:ascii="Times New Roman" w:eastAsia="宋体" w:hAnsi="宋体" w:cs="Times New Roman" w:hint="eastAsia"/>
          <w:sz w:val="24"/>
          <w:szCs w:val="24"/>
        </w:rPr>
        <w:t>，</w:t>
      </w:r>
      <w:r w:rsidR="00407D3B" w:rsidRPr="00D127C5">
        <w:rPr>
          <w:rFonts w:ascii="Times New Roman" w:eastAsia="宋体" w:hAnsi="宋体" w:cs="Times New Roman" w:hint="eastAsia"/>
          <w:sz w:val="24"/>
          <w:szCs w:val="24"/>
        </w:rPr>
        <w:t>2017</w:t>
      </w:r>
      <w:r w:rsidR="00407D3B" w:rsidRPr="00D127C5">
        <w:rPr>
          <w:rFonts w:ascii="Times New Roman" w:eastAsia="宋体" w:hAnsi="宋体" w:cs="Times New Roman" w:hint="eastAsia"/>
          <w:sz w:val="24"/>
          <w:szCs w:val="24"/>
        </w:rPr>
        <w:t>年张青富教授应邀为</w:t>
      </w:r>
      <w:r w:rsidR="00DF0A43" w:rsidRPr="00D127C5">
        <w:rPr>
          <w:rFonts w:ascii="Times New Roman" w:eastAsia="宋体" w:hAnsi="宋体" w:cs="Times New Roman"/>
          <w:sz w:val="24"/>
          <w:szCs w:val="24"/>
        </w:rPr>
        <w:t>郑金华教授</w:t>
      </w:r>
      <w:r w:rsidR="00407D3B" w:rsidRPr="00D127C5">
        <w:rPr>
          <w:rFonts w:ascii="Times New Roman" w:eastAsia="宋体" w:hAnsi="宋体" w:cs="Times New Roman" w:hint="eastAsia"/>
          <w:sz w:val="24"/>
          <w:szCs w:val="24"/>
        </w:rPr>
        <w:t>在科学出版社出版</w:t>
      </w:r>
      <w:r w:rsidR="00DF0A43" w:rsidRPr="00D127C5">
        <w:rPr>
          <w:rFonts w:ascii="Times New Roman" w:eastAsia="宋体" w:hAnsi="宋体" w:cs="Times New Roman"/>
          <w:sz w:val="24"/>
          <w:szCs w:val="24"/>
        </w:rPr>
        <w:t>的专著《多目标进化优化》作序</w:t>
      </w:r>
      <w:r w:rsidR="00407D3B" w:rsidRPr="00D127C5">
        <w:rPr>
          <w:rFonts w:ascii="Times New Roman" w:eastAsia="宋体" w:hAnsi="宋体" w:cs="Times New Roman" w:hint="eastAsia"/>
          <w:sz w:val="24"/>
          <w:szCs w:val="24"/>
        </w:rPr>
        <w:t>。</w:t>
      </w:r>
      <w:r w:rsidR="00BE3F50" w:rsidRPr="00D127C5">
        <w:rPr>
          <w:rFonts w:ascii="Times New Roman" w:eastAsia="宋体" w:hAnsi="宋体" w:cs="Times New Roman" w:hint="eastAsia"/>
          <w:sz w:val="24"/>
          <w:szCs w:val="24"/>
        </w:rPr>
        <w:t>此外，张青富教授与</w:t>
      </w:r>
      <w:r w:rsidR="00BE3F50" w:rsidRPr="00D127C5">
        <w:rPr>
          <w:rFonts w:ascii="Times New Roman" w:eastAsia="宋体" w:hAnsi="宋体" w:cs="Times New Roman"/>
          <w:sz w:val="24"/>
          <w:szCs w:val="24"/>
        </w:rPr>
        <w:t>Sam Kwong</w:t>
      </w:r>
      <w:r w:rsidR="00BE3F50" w:rsidRPr="00D127C5">
        <w:rPr>
          <w:rFonts w:ascii="Times New Roman" w:eastAsia="宋体" w:hAnsi="宋体" w:cs="Times New Roman"/>
          <w:sz w:val="24"/>
          <w:szCs w:val="24"/>
        </w:rPr>
        <w:t>教授</w:t>
      </w:r>
      <w:r w:rsidR="00BE3F50" w:rsidRPr="00D127C5">
        <w:rPr>
          <w:rFonts w:ascii="Times New Roman" w:eastAsia="宋体" w:hAnsi="宋体" w:cs="Times New Roman" w:hint="eastAsia"/>
          <w:sz w:val="24"/>
          <w:szCs w:val="24"/>
        </w:rPr>
        <w:t>在</w:t>
      </w:r>
      <w:r w:rsidR="00BE3F50" w:rsidRPr="00D127C5">
        <w:rPr>
          <w:rFonts w:ascii="Times New Roman" w:eastAsia="宋体" w:hAnsi="宋体" w:cs="Times New Roman"/>
          <w:sz w:val="24"/>
          <w:szCs w:val="24"/>
        </w:rPr>
        <w:t>香港城市大学</w:t>
      </w:r>
      <w:r w:rsidR="00BE3F50" w:rsidRPr="00D127C5">
        <w:rPr>
          <w:rFonts w:ascii="Times New Roman" w:eastAsia="宋体" w:hAnsi="宋体" w:cs="Times New Roman" w:hint="eastAsia"/>
          <w:sz w:val="24"/>
          <w:szCs w:val="24"/>
        </w:rPr>
        <w:t>的同一个研究团队工作，李珂教授在</w:t>
      </w:r>
      <w:r w:rsidR="00BE3F50" w:rsidRPr="00D127C5">
        <w:rPr>
          <w:rFonts w:ascii="Times New Roman" w:eastAsia="宋体" w:hAnsi="宋体" w:cs="Times New Roman"/>
          <w:sz w:val="24"/>
          <w:szCs w:val="24"/>
        </w:rPr>
        <w:t>香港城市大学</w:t>
      </w:r>
      <w:r w:rsidR="00BE3F50" w:rsidRPr="00D127C5">
        <w:rPr>
          <w:rFonts w:ascii="Times New Roman" w:eastAsia="宋体" w:hAnsi="宋体" w:cs="Times New Roman" w:hint="eastAsia"/>
          <w:sz w:val="24"/>
          <w:szCs w:val="24"/>
        </w:rPr>
        <w:t>攻读博士学位也得到了张青富教授的指导，并共同发表学术论文。</w:t>
      </w:r>
    </w:p>
    <w:p w:rsidR="00D703E1" w:rsidRPr="00D127C5" w:rsidRDefault="002D182E" w:rsidP="002D182E">
      <w:pPr>
        <w:spacing w:line="460" w:lineRule="exact"/>
        <w:ind w:firstLineChars="196" w:firstLine="470"/>
        <w:rPr>
          <w:rFonts w:ascii="Times New Roman" w:eastAsia="宋体" w:hAnsi="Times New Roman" w:cs="Times New Roman"/>
          <w:sz w:val="24"/>
          <w:szCs w:val="24"/>
        </w:rPr>
      </w:pPr>
      <w:r w:rsidRPr="00D127C5">
        <w:rPr>
          <w:rFonts w:ascii="Times New Roman" w:eastAsia="宋体" w:hAnsi="宋体" w:cs="Times New Roman"/>
          <w:sz w:val="24"/>
          <w:szCs w:val="24"/>
        </w:rPr>
        <w:t>四、</w:t>
      </w:r>
      <w:r w:rsidRPr="00D127C5">
        <w:rPr>
          <w:rFonts w:ascii="Times New Roman" w:eastAsia="宋体" w:hAnsi="宋体" w:cs="Times New Roman"/>
          <w:b/>
          <w:bCs/>
          <w:sz w:val="24"/>
          <w:szCs w:val="24"/>
        </w:rPr>
        <w:t>主要完成单位情况</w:t>
      </w:r>
    </w:p>
    <w:p w:rsidR="00DD4B16" w:rsidRPr="00D127C5" w:rsidRDefault="00DD4B16" w:rsidP="002D182E">
      <w:pPr>
        <w:spacing w:line="460" w:lineRule="exact"/>
        <w:ind w:firstLineChars="196" w:firstLine="472"/>
        <w:rPr>
          <w:rFonts w:ascii="Times New Roman" w:eastAsia="宋体" w:hAnsi="Times New Roman" w:cs="Times New Roman"/>
          <w:b/>
          <w:bCs/>
          <w:sz w:val="24"/>
          <w:szCs w:val="24"/>
        </w:rPr>
      </w:pPr>
      <w:r w:rsidRPr="00D127C5">
        <w:rPr>
          <w:rFonts w:ascii="Times New Roman" w:eastAsia="宋体" w:hAnsi="宋体" w:cs="Times New Roman"/>
          <w:b/>
          <w:bCs/>
          <w:sz w:val="24"/>
          <w:szCs w:val="24"/>
        </w:rPr>
        <w:t>主要完成单位：</w:t>
      </w:r>
      <w:r w:rsidRPr="00D127C5">
        <w:rPr>
          <w:rFonts w:ascii="Times New Roman" w:eastAsia="宋体" w:hAnsi="宋体" w:cs="Times New Roman"/>
          <w:sz w:val="24"/>
          <w:szCs w:val="24"/>
        </w:rPr>
        <w:t>湘潭大学</w:t>
      </w:r>
      <w:r w:rsidR="00621339" w:rsidRPr="00D127C5">
        <w:rPr>
          <w:rFonts w:ascii="Times New Roman" w:eastAsia="宋体" w:hAnsi="Times New Roman" w:cs="Times New Roman" w:hint="eastAsia"/>
          <w:sz w:val="24"/>
          <w:szCs w:val="24"/>
        </w:rPr>
        <w:t>，</w:t>
      </w:r>
      <w:r w:rsidRPr="00D127C5">
        <w:rPr>
          <w:rFonts w:ascii="Times New Roman" w:eastAsia="宋体" w:hAnsi="宋体" w:cs="Times New Roman"/>
          <w:sz w:val="24"/>
          <w:szCs w:val="24"/>
        </w:rPr>
        <w:t>香港城市大学</w:t>
      </w:r>
      <w:r w:rsidR="00621339" w:rsidRPr="00D127C5">
        <w:rPr>
          <w:rFonts w:ascii="Times New Roman" w:eastAsia="宋体" w:hAnsi="Times New Roman" w:cs="Times New Roman" w:hint="eastAsia"/>
          <w:sz w:val="24"/>
          <w:szCs w:val="24"/>
        </w:rPr>
        <w:t>，</w:t>
      </w:r>
      <w:r w:rsidR="00467BB4" w:rsidRPr="00D127C5">
        <w:rPr>
          <w:rFonts w:ascii="Times New Roman" w:eastAsia="宋体" w:hAnsi="宋体" w:cs="Times New Roman"/>
          <w:sz w:val="24"/>
          <w:szCs w:val="24"/>
        </w:rPr>
        <w:t>中国科学院自动化研究所</w:t>
      </w:r>
    </w:p>
    <w:p w:rsidR="00621339" w:rsidRPr="00D127C5" w:rsidRDefault="00C6571E" w:rsidP="00621339">
      <w:pPr>
        <w:spacing w:line="460" w:lineRule="exact"/>
        <w:ind w:firstLineChars="200" w:firstLine="480"/>
        <w:rPr>
          <w:rFonts w:ascii="Times New Roman" w:eastAsia="宋体" w:hAnsi="Times New Roman" w:cs="Times New Roman"/>
          <w:sz w:val="24"/>
          <w:szCs w:val="24"/>
        </w:rPr>
      </w:pPr>
      <w:r w:rsidRPr="00D127C5">
        <w:rPr>
          <w:rFonts w:ascii="Times New Roman" w:eastAsia="宋体" w:hAnsi="宋体" w:cs="Times New Roman" w:hint="eastAsia"/>
          <w:sz w:val="24"/>
          <w:szCs w:val="24"/>
        </w:rPr>
        <w:t>湘潭</w:t>
      </w:r>
      <w:r w:rsidR="002D182E" w:rsidRPr="00D127C5">
        <w:rPr>
          <w:rFonts w:ascii="Times New Roman" w:eastAsia="宋体" w:hAnsi="宋体" w:cs="Times New Roman"/>
          <w:sz w:val="24"/>
          <w:szCs w:val="24"/>
        </w:rPr>
        <w:t>大学为本</w:t>
      </w:r>
      <w:r w:rsidR="00A51549" w:rsidRPr="00D127C5">
        <w:rPr>
          <w:rFonts w:ascii="Times New Roman" w:eastAsia="宋体" w:hAnsi="宋体" w:cs="Times New Roman" w:hint="eastAsia"/>
          <w:sz w:val="24"/>
          <w:szCs w:val="24"/>
        </w:rPr>
        <w:t>项目的合作研究</w:t>
      </w:r>
      <w:r w:rsidR="002D182E" w:rsidRPr="00D127C5">
        <w:rPr>
          <w:rFonts w:ascii="Times New Roman" w:eastAsia="宋体" w:hAnsi="宋体" w:cs="Times New Roman"/>
          <w:sz w:val="24"/>
          <w:szCs w:val="24"/>
        </w:rPr>
        <w:t>营造了一个良好的氛围</w:t>
      </w:r>
      <w:r w:rsidR="00A51549" w:rsidRPr="00D127C5">
        <w:rPr>
          <w:rFonts w:ascii="Times New Roman" w:eastAsia="宋体" w:hAnsi="宋体" w:cs="Times New Roman" w:hint="eastAsia"/>
          <w:sz w:val="24"/>
          <w:szCs w:val="24"/>
        </w:rPr>
        <w:t>和</w:t>
      </w:r>
      <w:r w:rsidR="002D182E" w:rsidRPr="00D127C5">
        <w:rPr>
          <w:rFonts w:ascii="Times New Roman" w:eastAsia="宋体" w:hAnsi="宋体" w:cs="Times New Roman"/>
          <w:sz w:val="24"/>
          <w:szCs w:val="24"/>
        </w:rPr>
        <w:t>环境，在</w:t>
      </w:r>
      <w:r w:rsidR="00A51549" w:rsidRPr="00D127C5">
        <w:rPr>
          <w:rFonts w:ascii="Times New Roman" w:eastAsia="宋体" w:hAnsi="宋体" w:cs="Times New Roman" w:hint="eastAsia"/>
          <w:sz w:val="24"/>
          <w:szCs w:val="24"/>
        </w:rPr>
        <w:t>科研</w:t>
      </w:r>
      <w:r w:rsidR="002D182E" w:rsidRPr="00D127C5">
        <w:rPr>
          <w:rFonts w:ascii="Times New Roman" w:eastAsia="宋体" w:hAnsi="宋体" w:cs="Times New Roman"/>
          <w:sz w:val="24"/>
          <w:szCs w:val="24"/>
        </w:rPr>
        <w:t>政策</w:t>
      </w:r>
      <w:r w:rsidR="00A51549" w:rsidRPr="00D127C5">
        <w:rPr>
          <w:rFonts w:ascii="Times New Roman" w:eastAsia="宋体" w:hAnsi="宋体" w:cs="Times New Roman" w:hint="eastAsia"/>
          <w:sz w:val="24"/>
          <w:szCs w:val="24"/>
        </w:rPr>
        <w:t>、科研条件、团队建设等方面</w:t>
      </w:r>
      <w:r w:rsidR="002D182E" w:rsidRPr="00D127C5">
        <w:rPr>
          <w:rFonts w:ascii="Times New Roman" w:eastAsia="宋体" w:hAnsi="宋体" w:cs="Times New Roman"/>
          <w:sz w:val="24"/>
          <w:szCs w:val="24"/>
        </w:rPr>
        <w:t>给予了</w:t>
      </w:r>
      <w:r w:rsidR="00A51549" w:rsidRPr="00D127C5">
        <w:rPr>
          <w:rFonts w:ascii="Times New Roman" w:eastAsia="宋体" w:hAnsi="宋体" w:cs="Times New Roman" w:hint="eastAsia"/>
          <w:sz w:val="24"/>
          <w:szCs w:val="24"/>
        </w:rPr>
        <w:t>大力</w:t>
      </w:r>
      <w:r w:rsidR="002D182E" w:rsidRPr="00D127C5">
        <w:rPr>
          <w:rFonts w:ascii="Times New Roman" w:eastAsia="宋体" w:hAnsi="宋体" w:cs="Times New Roman"/>
          <w:sz w:val="24"/>
          <w:szCs w:val="24"/>
        </w:rPr>
        <w:t>支持</w:t>
      </w:r>
      <w:r w:rsidR="00A51549" w:rsidRPr="00D127C5">
        <w:rPr>
          <w:rFonts w:ascii="Times New Roman" w:eastAsia="宋体" w:hAnsi="宋体" w:cs="Times New Roman" w:hint="eastAsia"/>
          <w:sz w:val="24"/>
          <w:szCs w:val="24"/>
        </w:rPr>
        <w:t>，</w:t>
      </w:r>
      <w:r w:rsidR="002D182E" w:rsidRPr="00D127C5">
        <w:rPr>
          <w:rFonts w:ascii="Times New Roman" w:eastAsia="宋体" w:hAnsi="宋体" w:cs="Times New Roman"/>
          <w:sz w:val="24"/>
          <w:szCs w:val="24"/>
        </w:rPr>
        <w:t>为</w:t>
      </w:r>
      <w:r w:rsidR="00621339" w:rsidRPr="00D127C5">
        <w:rPr>
          <w:rFonts w:ascii="Times New Roman" w:eastAsia="宋体" w:hAnsi="宋体" w:cs="Times New Roman" w:hint="eastAsia"/>
          <w:sz w:val="24"/>
          <w:szCs w:val="24"/>
        </w:rPr>
        <w:t>完成本</w:t>
      </w:r>
      <w:r w:rsidR="002D182E" w:rsidRPr="00D127C5">
        <w:rPr>
          <w:rFonts w:ascii="Times New Roman" w:eastAsia="宋体" w:hAnsi="宋体" w:cs="Times New Roman"/>
          <w:sz w:val="24"/>
          <w:szCs w:val="24"/>
        </w:rPr>
        <w:t>项目的</w:t>
      </w:r>
      <w:r w:rsidR="00621339" w:rsidRPr="00D127C5">
        <w:rPr>
          <w:rFonts w:ascii="Times New Roman" w:eastAsia="宋体" w:hAnsi="宋体" w:cs="Times New Roman" w:hint="eastAsia"/>
          <w:sz w:val="24"/>
          <w:szCs w:val="24"/>
        </w:rPr>
        <w:t>研究</w:t>
      </w:r>
      <w:r w:rsidR="002D182E" w:rsidRPr="00D127C5">
        <w:rPr>
          <w:rFonts w:ascii="Times New Roman" w:eastAsia="宋体" w:hAnsi="宋体" w:cs="Times New Roman"/>
          <w:sz w:val="24"/>
          <w:szCs w:val="24"/>
        </w:rPr>
        <w:t>提供了</w:t>
      </w:r>
      <w:r w:rsidR="00621339" w:rsidRPr="00D127C5">
        <w:rPr>
          <w:rFonts w:ascii="Times New Roman" w:eastAsia="宋体" w:hAnsi="宋体" w:cs="Times New Roman" w:hint="eastAsia"/>
          <w:sz w:val="24"/>
          <w:szCs w:val="24"/>
        </w:rPr>
        <w:t>良好的</w:t>
      </w:r>
      <w:r w:rsidR="00621339" w:rsidRPr="00D127C5">
        <w:rPr>
          <w:rFonts w:ascii="Times New Roman" w:eastAsia="宋体" w:hAnsi="宋体" w:cs="Times New Roman"/>
          <w:sz w:val="24"/>
          <w:szCs w:val="24"/>
        </w:rPr>
        <w:t>条件支撑。</w:t>
      </w:r>
    </w:p>
    <w:p w:rsidR="002D182E" w:rsidRPr="00D127C5" w:rsidRDefault="002D182E" w:rsidP="002D182E">
      <w:pPr>
        <w:spacing w:line="460" w:lineRule="exact"/>
        <w:ind w:firstLineChars="200" w:firstLine="480"/>
        <w:rPr>
          <w:rFonts w:ascii="Times New Roman" w:eastAsia="宋体" w:hAnsi="Times New Roman" w:cs="Times New Roman"/>
          <w:sz w:val="24"/>
          <w:szCs w:val="24"/>
        </w:rPr>
      </w:pPr>
      <w:r w:rsidRPr="00D127C5">
        <w:rPr>
          <w:rFonts w:ascii="Times New Roman" w:eastAsia="宋体" w:hAnsi="宋体" w:cs="Times New Roman"/>
          <w:sz w:val="24"/>
          <w:szCs w:val="24"/>
        </w:rPr>
        <w:t>香港城市大学为项目完成人提供了实验场地，图书资料和机器设备等重要资源，在人力，物力方面给予了充分支持，为项目的顺利完成提供了必要的支撑条件。</w:t>
      </w:r>
    </w:p>
    <w:p w:rsidR="002D182E" w:rsidRPr="00D127C5" w:rsidRDefault="002D182E" w:rsidP="002D182E">
      <w:pPr>
        <w:spacing w:line="460" w:lineRule="exact"/>
        <w:ind w:firstLineChars="200" w:firstLine="480"/>
        <w:rPr>
          <w:rFonts w:ascii="Times New Roman" w:eastAsia="宋体" w:hAnsi="Times New Roman" w:cs="Times New Roman"/>
          <w:sz w:val="24"/>
          <w:szCs w:val="24"/>
        </w:rPr>
      </w:pPr>
      <w:r w:rsidRPr="00D127C5">
        <w:rPr>
          <w:rFonts w:ascii="Times New Roman" w:eastAsia="宋体" w:hAnsi="宋体" w:cs="Times New Roman"/>
          <w:sz w:val="24"/>
          <w:szCs w:val="24"/>
        </w:rPr>
        <w:t>中国科学院为项目完成人提供了先进的实验设备，为本项目的顺利开展创造了良好的科研平台。</w:t>
      </w:r>
    </w:p>
    <w:p w:rsidR="002D182E" w:rsidRPr="00D127C5" w:rsidRDefault="002D182E" w:rsidP="002D182E">
      <w:pPr>
        <w:spacing w:line="460" w:lineRule="exact"/>
        <w:ind w:firstLineChars="200" w:firstLine="480"/>
        <w:rPr>
          <w:rFonts w:ascii="Times New Roman" w:eastAsia="宋体" w:hAnsi="Times New Roman" w:cs="Times New Roman"/>
          <w:sz w:val="24"/>
          <w:szCs w:val="24"/>
        </w:rPr>
      </w:pPr>
      <w:r w:rsidRPr="00D127C5">
        <w:rPr>
          <w:rFonts w:ascii="Times New Roman" w:eastAsia="宋体" w:hAnsi="宋体" w:cs="Times New Roman"/>
          <w:sz w:val="24"/>
          <w:szCs w:val="24"/>
        </w:rPr>
        <w:t>五、</w:t>
      </w:r>
      <w:r w:rsidR="00650AEE" w:rsidRPr="00D127C5">
        <w:rPr>
          <w:rFonts w:ascii="Times New Roman" w:eastAsia="宋体" w:hAnsi="宋体" w:cs="Times New Roman" w:hint="eastAsia"/>
          <w:sz w:val="24"/>
          <w:szCs w:val="24"/>
        </w:rPr>
        <w:t>客观评价</w:t>
      </w:r>
    </w:p>
    <w:p w:rsidR="00C3613E" w:rsidRPr="00D127C5" w:rsidRDefault="00C3613E" w:rsidP="00C3613E">
      <w:pPr>
        <w:pStyle w:val="a9"/>
        <w:spacing w:line="360" w:lineRule="exact"/>
        <w:rPr>
          <w:rFonts w:ascii="Times New Roman"/>
          <w:szCs w:val="24"/>
        </w:rPr>
      </w:pPr>
      <w:r w:rsidRPr="00D127C5">
        <w:rPr>
          <w:rFonts w:ascii="Times New Roman" w:hAnsi="宋体"/>
          <w:szCs w:val="24"/>
        </w:rPr>
        <w:lastRenderedPageBreak/>
        <w:t>我们的工作得到了英国、德国、日本、瑞士、加拿大、美国等国外和我国同行学者的广泛关注和认同。根据湘潭大学图书馆文献检索结果</w:t>
      </w:r>
      <w:r w:rsidRPr="00D127C5">
        <w:rPr>
          <w:rFonts w:ascii="Times New Roman"/>
          <w:szCs w:val="24"/>
        </w:rPr>
        <w:t>(</w:t>
      </w:r>
      <w:r w:rsidRPr="00D127C5">
        <w:rPr>
          <w:rFonts w:ascii="Times New Roman" w:hAnsi="宋体"/>
          <w:szCs w:val="24"/>
        </w:rPr>
        <w:t>见附件证明</w:t>
      </w:r>
      <w:r w:rsidRPr="00D127C5">
        <w:rPr>
          <w:rFonts w:ascii="Times New Roman"/>
          <w:szCs w:val="24"/>
        </w:rPr>
        <w:t>)</w:t>
      </w:r>
      <w:r w:rsidRPr="00D127C5">
        <w:rPr>
          <w:rFonts w:ascii="Times New Roman" w:hAnsi="宋体"/>
          <w:szCs w:val="24"/>
        </w:rPr>
        <w:t>，</w:t>
      </w:r>
      <w:r w:rsidRPr="00D127C5">
        <w:rPr>
          <w:rFonts w:ascii="Times New Roman" w:hAnsi="宋体"/>
          <w:bCs/>
          <w:szCs w:val="24"/>
        </w:rPr>
        <w:t>代表作及论文</w:t>
      </w:r>
      <w:r w:rsidRPr="00D127C5">
        <w:rPr>
          <w:rFonts w:ascii="Times New Roman" w:hAnsi="宋体" w:hint="eastAsia"/>
          <w:bCs/>
          <w:szCs w:val="24"/>
        </w:rPr>
        <w:t>(</w:t>
      </w:r>
      <w:r w:rsidRPr="00D127C5">
        <w:rPr>
          <w:rFonts w:ascii="Times New Roman" w:hAnsi="宋体" w:hint="eastAsia"/>
          <w:bCs/>
          <w:szCs w:val="24"/>
        </w:rPr>
        <w:t>简称代表论文</w:t>
      </w:r>
      <w:r w:rsidRPr="00D127C5">
        <w:rPr>
          <w:rFonts w:ascii="Times New Roman" w:hAnsi="宋体" w:hint="eastAsia"/>
          <w:bCs/>
          <w:szCs w:val="24"/>
        </w:rPr>
        <w:t>)</w:t>
      </w:r>
      <w:r w:rsidRPr="00D127C5">
        <w:rPr>
          <w:rFonts w:ascii="Times New Roman"/>
          <w:bCs/>
          <w:szCs w:val="24"/>
        </w:rPr>
        <w:t>1-8</w:t>
      </w:r>
      <w:r w:rsidRPr="00D127C5">
        <w:rPr>
          <w:rFonts w:ascii="Times New Roman" w:hAnsi="宋体"/>
          <w:bCs/>
          <w:szCs w:val="24"/>
        </w:rPr>
        <w:t>的</w:t>
      </w:r>
      <w:r w:rsidRPr="00D127C5">
        <w:rPr>
          <w:rFonts w:ascii="Times New Roman"/>
          <w:bCs/>
          <w:szCs w:val="24"/>
        </w:rPr>
        <w:t>SCIE</w:t>
      </w:r>
      <w:r w:rsidRPr="00D127C5">
        <w:rPr>
          <w:rFonts w:ascii="Times New Roman" w:hAnsi="宋体"/>
          <w:bCs/>
          <w:szCs w:val="24"/>
        </w:rPr>
        <w:t>总引频次</w:t>
      </w:r>
      <w:r w:rsidRPr="00D127C5">
        <w:rPr>
          <w:rFonts w:ascii="Times New Roman"/>
          <w:bCs/>
          <w:szCs w:val="24"/>
        </w:rPr>
        <w:t>492</w:t>
      </w:r>
      <w:r w:rsidRPr="00D127C5">
        <w:rPr>
          <w:rFonts w:ascii="Times New Roman" w:hAnsi="宋体"/>
          <w:bCs/>
          <w:szCs w:val="24"/>
        </w:rPr>
        <w:t>次、总他引频次</w:t>
      </w:r>
      <w:r w:rsidRPr="00D127C5">
        <w:rPr>
          <w:rFonts w:ascii="Times New Roman"/>
          <w:bCs/>
          <w:szCs w:val="24"/>
        </w:rPr>
        <w:t>413</w:t>
      </w:r>
      <w:r w:rsidRPr="00D127C5">
        <w:rPr>
          <w:rFonts w:ascii="Times New Roman" w:hAnsi="宋体"/>
          <w:bCs/>
          <w:szCs w:val="24"/>
        </w:rPr>
        <w:t>次，代表作及论文</w:t>
      </w:r>
      <w:r w:rsidRPr="00D127C5">
        <w:rPr>
          <w:rFonts w:ascii="Times New Roman"/>
          <w:bCs/>
          <w:szCs w:val="24"/>
        </w:rPr>
        <w:t>1-2(</w:t>
      </w:r>
      <w:r w:rsidRPr="00D127C5">
        <w:rPr>
          <w:rFonts w:ascii="Times New Roman" w:hAnsi="宋体"/>
          <w:bCs/>
          <w:szCs w:val="24"/>
        </w:rPr>
        <w:t>中文</w:t>
      </w:r>
      <w:r w:rsidRPr="00D127C5">
        <w:rPr>
          <w:rFonts w:ascii="Times New Roman"/>
          <w:bCs/>
          <w:szCs w:val="24"/>
        </w:rPr>
        <w:t>)</w:t>
      </w:r>
      <w:r w:rsidRPr="00D127C5">
        <w:rPr>
          <w:rFonts w:ascii="Times New Roman" w:hAnsi="宋体"/>
          <w:bCs/>
          <w:szCs w:val="24"/>
        </w:rPr>
        <w:t>的</w:t>
      </w:r>
      <w:r w:rsidRPr="00D127C5">
        <w:rPr>
          <w:rFonts w:ascii="Times New Roman"/>
          <w:szCs w:val="24"/>
        </w:rPr>
        <w:t>CNKI</w:t>
      </w:r>
      <w:r w:rsidRPr="00D127C5">
        <w:rPr>
          <w:rFonts w:ascii="Times New Roman" w:hAnsi="宋体"/>
          <w:bCs/>
          <w:szCs w:val="24"/>
        </w:rPr>
        <w:t>总引频次</w:t>
      </w:r>
      <w:r w:rsidRPr="00D127C5">
        <w:rPr>
          <w:rFonts w:ascii="Times New Roman"/>
          <w:bCs/>
          <w:szCs w:val="24"/>
        </w:rPr>
        <w:t>71</w:t>
      </w:r>
      <w:r w:rsidRPr="00D127C5">
        <w:rPr>
          <w:rFonts w:ascii="Times New Roman" w:hAnsi="宋体"/>
          <w:bCs/>
          <w:szCs w:val="24"/>
        </w:rPr>
        <w:t>次、总他引频次</w:t>
      </w:r>
      <w:r w:rsidRPr="00D127C5">
        <w:rPr>
          <w:rFonts w:ascii="Times New Roman"/>
          <w:szCs w:val="24"/>
        </w:rPr>
        <w:t>65</w:t>
      </w:r>
      <w:r w:rsidRPr="00D127C5">
        <w:rPr>
          <w:rFonts w:ascii="Times New Roman" w:hAnsi="宋体"/>
          <w:szCs w:val="24"/>
        </w:rPr>
        <w:t>次。根据</w:t>
      </w:r>
      <w:r w:rsidRPr="00D127C5">
        <w:rPr>
          <w:rFonts w:ascii="Times New Roman"/>
          <w:szCs w:val="24"/>
        </w:rPr>
        <w:t>Google Scholar</w:t>
      </w:r>
      <w:r w:rsidRPr="00D127C5">
        <w:rPr>
          <w:rFonts w:ascii="Times New Roman" w:hAnsi="宋体"/>
          <w:szCs w:val="24"/>
        </w:rPr>
        <w:t>检索结果</w:t>
      </w:r>
      <w:r w:rsidRPr="00D127C5">
        <w:rPr>
          <w:rFonts w:ascii="Times New Roman"/>
          <w:szCs w:val="24"/>
        </w:rPr>
        <w:t>(</w:t>
      </w:r>
      <w:r w:rsidRPr="00D127C5">
        <w:rPr>
          <w:rFonts w:ascii="Times New Roman" w:hAnsi="宋体"/>
          <w:szCs w:val="24"/>
        </w:rPr>
        <w:t>见附件检索截图及说明</w:t>
      </w:r>
      <w:r w:rsidRPr="00D127C5">
        <w:rPr>
          <w:rFonts w:ascii="Times New Roman"/>
          <w:szCs w:val="24"/>
        </w:rPr>
        <w:t>)</w:t>
      </w:r>
      <w:r w:rsidRPr="00D127C5">
        <w:rPr>
          <w:rFonts w:ascii="Times New Roman" w:hAnsi="宋体"/>
          <w:szCs w:val="24"/>
        </w:rPr>
        <w:t>，</w:t>
      </w:r>
      <w:r w:rsidRPr="00D127C5">
        <w:rPr>
          <w:rFonts w:ascii="Times New Roman" w:hAnsi="宋体"/>
          <w:bCs/>
          <w:szCs w:val="24"/>
        </w:rPr>
        <w:t>代表论文</w:t>
      </w:r>
      <w:r w:rsidRPr="00D127C5">
        <w:rPr>
          <w:rFonts w:ascii="Times New Roman"/>
          <w:bCs/>
          <w:szCs w:val="24"/>
        </w:rPr>
        <w:t>1-8</w:t>
      </w:r>
      <w:r w:rsidRPr="00D127C5">
        <w:rPr>
          <w:rFonts w:ascii="Times New Roman" w:hAnsi="宋体"/>
          <w:bCs/>
          <w:szCs w:val="24"/>
        </w:rPr>
        <w:t>的总引频次</w:t>
      </w:r>
      <w:r w:rsidRPr="00D127C5">
        <w:rPr>
          <w:rFonts w:ascii="Times New Roman"/>
          <w:bCs/>
          <w:szCs w:val="24"/>
        </w:rPr>
        <w:t>1047</w:t>
      </w:r>
      <w:r w:rsidRPr="00D127C5">
        <w:rPr>
          <w:rFonts w:ascii="Times New Roman" w:hAnsi="宋体"/>
          <w:bCs/>
          <w:szCs w:val="24"/>
        </w:rPr>
        <w:t>次、总他引频次</w:t>
      </w:r>
      <w:r w:rsidRPr="00D127C5">
        <w:rPr>
          <w:rFonts w:ascii="Times New Roman"/>
          <w:bCs/>
          <w:szCs w:val="24"/>
        </w:rPr>
        <w:t>850</w:t>
      </w:r>
      <w:r w:rsidRPr="00D127C5">
        <w:rPr>
          <w:rFonts w:ascii="Times New Roman" w:hAnsi="宋体"/>
          <w:bCs/>
          <w:szCs w:val="24"/>
        </w:rPr>
        <w:t>次。</w:t>
      </w:r>
      <w:r w:rsidRPr="00D127C5">
        <w:rPr>
          <w:rFonts w:ascii="Times New Roman" w:hAnsi="宋体" w:hint="eastAsia"/>
          <w:bCs/>
          <w:szCs w:val="24"/>
        </w:rPr>
        <w:t>部分</w:t>
      </w:r>
      <w:r w:rsidRPr="00D127C5">
        <w:rPr>
          <w:rFonts w:ascii="Times New Roman" w:hAnsi="宋体"/>
          <w:bCs/>
          <w:szCs w:val="24"/>
        </w:rPr>
        <w:t>他引评价如下：</w:t>
      </w:r>
    </w:p>
    <w:p w:rsidR="00C3613E" w:rsidRPr="00D127C5" w:rsidRDefault="00C3613E" w:rsidP="00C3613E">
      <w:pPr>
        <w:pStyle w:val="a9"/>
        <w:spacing w:line="360" w:lineRule="exact"/>
        <w:rPr>
          <w:rFonts w:ascii="Times New Roman"/>
          <w:kern w:val="0"/>
          <w:szCs w:val="24"/>
        </w:rPr>
      </w:pPr>
      <w:r w:rsidRPr="00D127C5">
        <w:rPr>
          <w:rFonts w:ascii="Times New Roman"/>
          <w:szCs w:val="24"/>
        </w:rPr>
        <w:t>(</w:t>
      </w:r>
      <w:r w:rsidRPr="00D127C5">
        <w:rPr>
          <w:rFonts w:ascii="Times New Roman" w:hAnsi="宋体" w:hint="eastAsia"/>
          <w:szCs w:val="24"/>
        </w:rPr>
        <w:t>一</w:t>
      </w:r>
      <w:r w:rsidRPr="00D127C5">
        <w:rPr>
          <w:rFonts w:ascii="Times New Roman"/>
          <w:szCs w:val="24"/>
        </w:rPr>
        <w:t>)</w:t>
      </w:r>
      <w:r w:rsidRPr="00D127C5">
        <w:rPr>
          <w:rFonts w:ascii="Times New Roman" w:hAnsi="宋体"/>
          <w:kern w:val="0"/>
          <w:szCs w:val="24"/>
        </w:rPr>
        <w:t>英国德蒙特福特大学</w:t>
      </w:r>
      <w:r w:rsidRPr="00D127C5">
        <w:rPr>
          <w:rFonts w:ascii="Times New Roman"/>
          <w:kern w:val="0"/>
          <w:szCs w:val="24"/>
        </w:rPr>
        <w:t>Shengxiang Yang</w:t>
      </w:r>
      <w:r w:rsidRPr="00D127C5">
        <w:rPr>
          <w:rFonts w:ascii="Times New Roman" w:hAnsi="宋体"/>
          <w:kern w:val="0"/>
          <w:szCs w:val="24"/>
        </w:rPr>
        <w:t>教授</w:t>
      </w:r>
      <w:r w:rsidRPr="00D127C5">
        <w:rPr>
          <w:rFonts w:ascii="Times New Roman"/>
          <w:kern w:val="0"/>
          <w:szCs w:val="24"/>
        </w:rPr>
        <w:t>(</w:t>
      </w:r>
      <w:r w:rsidRPr="00D127C5">
        <w:rPr>
          <w:rFonts w:ascii="Times New Roman" w:hint="eastAsia"/>
          <w:kern w:val="0"/>
          <w:szCs w:val="24"/>
        </w:rPr>
        <w:t>教育部</w:t>
      </w:r>
      <w:r w:rsidRPr="00D127C5">
        <w:rPr>
          <w:rFonts w:ascii="Times New Roman" w:hAnsi="宋体"/>
          <w:kern w:val="0"/>
          <w:szCs w:val="24"/>
        </w:rPr>
        <w:t>长江学者</w:t>
      </w:r>
      <w:r w:rsidRPr="00D127C5">
        <w:rPr>
          <w:rFonts w:ascii="Times New Roman"/>
          <w:kern w:val="0"/>
          <w:szCs w:val="24"/>
        </w:rPr>
        <w:t>)</w:t>
      </w:r>
      <w:r w:rsidRPr="00D127C5">
        <w:rPr>
          <w:rFonts w:ascii="Times New Roman" w:hAnsi="宋体"/>
          <w:kern w:val="0"/>
          <w:szCs w:val="24"/>
        </w:rPr>
        <w:t>在其论文</w:t>
      </w:r>
      <w:r w:rsidRPr="00D127C5">
        <w:rPr>
          <w:rFonts w:ascii="Times New Roman"/>
          <w:kern w:val="0"/>
          <w:szCs w:val="24"/>
        </w:rPr>
        <w:t>(Information Sciences,2019(485): 200-218.IF 5.524)</w:t>
      </w:r>
      <w:r w:rsidRPr="00D127C5">
        <w:rPr>
          <w:rFonts w:ascii="Times New Roman" w:hint="eastAsia"/>
          <w:kern w:val="0"/>
          <w:szCs w:val="24"/>
        </w:rPr>
        <w:t>中</w:t>
      </w:r>
      <w:r w:rsidRPr="00D127C5">
        <w:rPr>
          <w:rFonts w:ascii="Times New Roman"/>
          <w:kern w:val="0"/>
          <w:szCs w:val="24"/>
        </w:rPr>
        <w:t>6</w:t>
      </w:r>
      <w:r w:rsidRPr="00D127C5">
        <w:rPr>
          <w:rFonts w:ascii="Times New Roman" w:hAnsi="宋体"/>
          <w:kern w:val="0"/>
          <w:szCs w:val="24"/>
        </w:rPr>
        <w:t>处正面引用了我们的工作</w:t>
      </w:r>
      <w:r w:rsidRPr="00D127C5">
        <w:rPr>
          <w:rFonts w:ascii="Times New Roman" w:hAnsi="宋体" w:hint="eastAsia"/>
          <w:kern w:val="0"/>
          <w:szCs w:val="24"/>
        </w:rPr>
        <w:t>(</w:t>
      </w:r>
      <w:r w:rsidRPr="00D127C5">
        <w:rPr>
          <w:rFonts w:ascii="Times New Roman" w:hAnsi="宋体" w:hint="eastAsia"/>
          <w:kern w:val="0"/>
          <w:szCs w:val="24"/>
        </w:rPr>
        <w:t>代表论文</w:t>
      </w:r>
      <w:r w:rsidRPr="00D127C5">
        <w:rPr>
          <w:rFonts w:ascii="Times New Roman" w:hAnsi="宋体" w:hint="eastAsia"/>
          <w:kern w:val="0"/>
          <w:szCs w:val="24"/>
        </w:rPr>
        <w:t>3)</w:t>
      </w:r>
      <w:r w:rsidRPr="00D127C5">
        <w:rPr>
          <w:rFonts w:ascii="Times New Roman" w:hAnsi="宋体"/>
          <w:kern w:val="0"/>
          <w:szCs w:val="24"/>
        </w:rPr>
        <w:t>。如：在</w:t>
      </w:r>
      <w:r w:rsidRPr="00D127C5">
        <w:rPr>
          <w:rFonts w:ascii="Times New Roman" w:hAnsi="宋体" w:hint="eastAsia"/>
          <w:kern w:val="0"/>
          <w:szCs w:val="24"/>
        </w:rPr>
        <w:t>第</w:t>
      </w:r>
      <w:r w:rsidRPr="00D127C5">
        <w:rPr>
          <w:rFonts w:ascii="Times New Roman"/>
          <w:kern w:val="0"/>
          <w:szCs w:val="24"/>
        </w:rPr>
        <w:t>201</w:t>
      </w:r>
      <w:r w:rsidRPr="00D127C5">
        <w:rPr>
          <w:rFonts w:ascii="Times New Roman" w:hAnsi="宋体"/>
          <w:kern w:val="0"/>
          <w:szCs w:val="24"/>
        </w:rPr>
        <w:t>页，认为我们的方法可以处理没有相似历史环境的问题</w:t>
      </w:r>
      <w:r w:rsidRPr="00D127C5">
        <w:rPr>
          <w:rFonts w:ascii="Times New Roman"/>
          <w:kern w:val="0"/>
          <w:szCs w:val="24"/>
        </w:rPr>
        <w:t>(If a change is not similar to any historical changes, a differential prediction method is initialized to handle the change)</w:t>
      </w:r>
      <w:r w:rsidRPr="00D127C5">
        <w:rPr>
          <w:rFonts w:ascii="Times New Roman" w:hAnsi="宋体"/>
          <w:kern w:val="0"/>
          <w:szCs w:val="24"/>
        </w:rPr>
        <w:t>；在</w:t>
      </w:r>
      <w:r w:rsidRPr="00D127C5">
        <w:rPr>
          <w:rFonts w:ascii="Times New Roman" w:hAnsi="宋体" w:hint="eastAsia"/>
          <w:kern w:val="0"/>
          <w:szCs w:val="24"/>
        </w:rPr>
        <w:t>第</w:t>
      </w:r>
      <w:r w:rsidRPr="00D127C5">
        <w:rPr>
          <w:rFonts w:ascii="Times New Roman"/>
          <w:kern w:val="0"/>
          <w:szCs w:val="24"/>
        </w:rPr>
        <w:t>202</w:t>
      </w:r>
      <w:r w:rsidRPr="00D127C5">
        <w:rPr>
          <w:rFonts w:ascii="Times New Roman" w:hAnsi="宋体"/>
          <w:kern w:val="0"/>
          <w:szCs w:val="24"/>
        </w:rPr>
        <w:t>页，认为我们的方法能达到快速收敛的效果</w:t>
      </w:r>
      <w:r w:rsidRPr="00D127C5">
        <w:rPr>
          <w:rFonts w:ascii="Times New Roman"/>
          <w:kern w:val="0"/>
          <w:szCs w:val="24"/>
        </w:rPr>
        <w:t>(When the changes in DMOPs are cyclic, reusing the stored optimal solutions or other optimal information in the new environment could achieve faster convergence)</w:t>
      </w:r>
      <w:r w:rsidRPr="00D127C5">
        <w:rPr>
          <w:rFonts w:ascii="Times New Roman" w:hAnsi="宋体"/>
          <w:kern w:val="0"/>
          <w:szCs w:val="24"/>
        </w:rPr>
        <w:t>；在</w:t>
      </w:r>
      <w:r w:rsidRPr="00D127C5">
        <w:rPr>
          <w:rFonts w:ascii="Times New Roman" w:hAnsi="宋体" w:hint="eastAsia"/>
          <w:kern w:val="0"/>
          <w:szCs w:val="24"/>
        </w:rPr>
        <w:t>第</w:t>
      </w:r>
      <w:r w:rsidRPr="00D127C5">
        <w:rPr>
          <w:rFonts w:ascii="Times New Roman"/>
          <w:kern w:val="0"/>
          <w:szCs w:val="24"/>
        </w:rPr>
        <w:t>206</w:t>
      </w:r>
      <w:r w:rsidRPr="00D127C5">
        <w:rPr>
          <w:rFonts w:ascii="Times New Roman" w:hAnsi="宋体"/>
          <w:kern w:val="0"/>
          <w:szCs w:val="24"/>
        </w:rPr>
        <w:t>页，认为我们的方法基于历史信息能够预测到新环境下的解</w:t>
      </w:r>
      <w:r w:rsidRPr="00D127C5">
        <w:rPr>
          <w:rFonts w:ascii="Times New Roman"/>
          <w:kern w:val="0"/>
          <w:szCs w:val="24"/>
        </w:rPr>
        <w:t>(Conventional differential prediction methods predict the new location of the optimal solutions based on the previous two consecutive population centers)</w:t>
      </w:r>
      <w:r w:rsidRPr="00D127C5">
        <w:rPr>
          <w:rFonts w:ascii="Times New Roman" w:hAnsi="宋体"/>
          <w:kern w:val="0"/>
          <w:szCs w:val="24"/>
        </w:rPr>
        <w:t>。</w:t>
      </w:r>
    </w:p>
    <w:p w:rsidR="00C3613E" w:rsidRPr="00D127C5" w:rsidRDefault="00C3613E" w:rsidP="00C3613E">
      <w:pPr>
        <w:pStyle w:val="a9"/>
        <w:spacing w:line="360" w:lineRule="exact"/>
        <w:rPr>
          <w:rFonts w:ascii="Times New Roman"/>
          <w:kern w:val="0"/>
          <w:szCs w:val="24"/>
        </w:rPr>
      </w:pPr>
      <w:r w:rsidRPr="00D127C5">
        <w:rPr>
          <w:rFonts w:ascii="Times New Roman"/>
          <w:kern w:val="0"/>
          <w:szCs w:val="24"/>
        </w:rPr>
        <w:t>(</w:t>
      </w:r>
      <w:r w:rsidRPr="00D127C5">
        <w:rPr>
          <w:rFonts w:ascii="Times New Roman" w:hAnsi="宋体" w:hint="eastAsia"/>
          <w:kern w:val="0"/>
          <w:szCs w:val="24"/>
        </w:rPr>
        <w:t>二</w:t>
      </w:r>
      <w:r w:rsidRPr="00D127C5">
        <w:rPr>
          <w:rFonts w:ascii="Times New Roman"/>
          <w:kern w:val="0"/>
          <w:szCs w:val="24"/>
        </w:rPr>
        <w:t>)</w:t>
      </w:r>
      <w:r w:rsidRPr="00D127C5">
        <w:rPr>
          <w:rFonts w:ascii="Times New Roman"/>
          <w:szCs w:val="24"/>
        </w:rPr>
        <w:t xml:space="preserve"> </w:t>
      </w:r>
      <w:r w:rsidRPr="00D127C5">
        <w:rPr>
          <w:rFonts w:ascii="Times New Roman" w:hAnsi="宋体"/>
          <w:szCs w:val="24"/>
        </w:rPr>
        <w:t>加拿大阿尔伯塔大学</w:t>
      </w:r>
      <w:r w:rsidRPr="00D127C5">
        <w:rPr>
          <w:rFonts w:ascii="Times New Roman"/>
          <w:szCs w:val="24"/>
        </w:rPr>
        <w:t>WitoldPedrycz</w:t>
      </w:r>
      <w:r w:rsidRPr="00D127C5">
        <w:rPr>
          <w:rFonts w:ascii="Times New Roman" w:hAnsi="宋体"/>
          <w:szCs w:val="24"/>
        </w:rPr>
        <w:t>教授</w:t>
      </w:r>
      <w:r w:rsidRPr="00D127C5">
        <w:rPr>
          <w:rFonts w:ascii="Times New Roman"/>
          <w:szCs w:val="24"/>
        </w:rPr>
        <w:t>(IEEE Fellow</w:t>
      </w:r>
      <w:r w:rsidRPr="00D127C5">
        <w:rPr>
          <w:rFonts w:ascii="Times New Roman" w:hAnsi="宋体"/>
          <w:szCs w:val="24"/>
        </w:rPr>
        <w:t>、波兰科学院的外籍院士</w:t>
      </w:r>
      <w:r w:rsidRPr="00D127C5">
        <w:rPr>
          <w:rFonts w:ascii="Times New Roman"/>
          <w:szCs w:val="24"/>
        </w:rPr>
        <w:t>)</w:t>
      </w:r>
      <w:r w:rsidRPr="00D127C5">
        <w:rPr>
          <w:rFonts w:ascii="Times New Roman" w:hAnsi="宋体"/>
          <w:szCs w:val="24"/>
        </w:rPr>
        <w:t>在其论文</w:t>
      </w:r>
      <w:r w:rsidRPr="00D127C5">
        <w:rPr>
          <w:rFonts w:ascii="Times New Roman"/>
          <w:szCs w:val="24"/>
        </w:rPr>
        <w:t>(IEEE TEVC,2020, 24(2):290-304.IF 8.508)</w:t>
      </w:r>
      <w:r w:rsidRPr="00D127C5">
        <w:rPr>
          <w:rFonts w:ascii="Times New Roman" w:hAnsi="宋体"/>
          <w:szCs w:val="24"/>
        </w:rPr>
        <w:t>中</w:t>
      </w:r>
      <w:r w:rsidRPr="00D127C5">
        <w:rPr>
          <w:rFonts w:ascii="Times New Roman"/>
          <w:szCs w:val="24"/>
        </w:rPr>
        <w:t>(</w:t>
      </w:r>
      <w:r w:rsidRPr="00D127C5">
        <w:rPr>
          <w:rFonts w:ascii="Times New Roman" w:hAnsi="宋体"/>
          <w:szCs w:val="24"/>
        </w:rPr>
        <w:t>第</w:t>
      </w:r>
      <w:r w:rsidRPr="00D127C5">
        <w:rPr>
          <w:rFonts w:ascii="Times New Roman"/>
          <w:szCs w:val="24"/>
        </w:rPr>
        <w:t>291</w:t>
      </w:r>
      <w:r w:rsidRPr="00D127C5">
        <w:rPr>
          <w:rFonts w:ascii="Times New Roman" w:hAnsi="宋体"/>
          <w:szCs w:val="24"/>
        </w:rPr>
        <w:t>页</w:t>
      </w:r>
      <w:r w:rsidRPr="00D127C5">
        <w:rPr>
          <w:rFonts w:ascii="Times New Roman"/>
          <w:szCs w:val="24"/>
        </w:rPr>
        <w:t>)</w:t>
      </w:r>
      <w:r w:rsidRPr="00D127C5">
        <w:rPr>
          <w:rFonts w:ascii="Times New Roman" w:hAnsi="宋体"/>
          <w:szCs w:val="24"/>
        </w:rPr>
        <w:t>指出，</w:t>
      </w:r>
      <w:r w:rsidRPr="00D127C5">
        <w:rPr>
          <w:rFonts w:ascii="Times New Roman" w:hAnsi="宋体" w:hint="eastAsia"/>
          <w:szCs w:val="24"/>
        </w:rPr>
        <w:t>代表论文</w:t>
      </w:r>
      <w:r w:rsidRPr="00D127C5">
        <w:rPr>
          <w:rFonts w:ascii="Times New Roman" w:hAnsi="宋体" w:hint="eastAsia"/>
          <w:szCs w:val="24"/>
        </w:rPr>
        <w:t>4</w:t>
      </w:r>
      <w:r w:rsidRPr="00D127C5">
        <w:rPr>
          <w:rFonts w:ascii="Times New Roman" w:hAnsi="宋体" w:hint="eastAsia"/>
          <w:szCs w:val="24"/>
        </w:rPr>
        <w:t>中</w:t>
      </w:r>
      <w:r w:rsidRPr="00D127C5">
        <w:rPr>
          <w:rFonts w:ascii="Times New Roman" w:hAnsi="宋体"/>
          <w:szCs w:val="24"/>
        </w:rPr>
        <w:t>提出的多样性保存策略是非常具有优势的</w:t>
      </w:r>
      <w:r w:rsidRPr="00D127C5">
        <w:rPr>
          <w:rFonts w:ascii="Times New Roman"/>
          <w:szCs w:val="24"/>
        </w:rPr>
        <w:t>(Luo et al. pointed out that two aspects should be considered. One is the PF span, and the other is uniformity. Diversity maintenance is often realized in the process of population maintenance, which uses a truncation operator to wipe off individuals when the number of nondominated solutions exceeds the population size)</w:t>
      </w:r>
      <w:r w:rsidRPr="00D127C5">
        <w:rPr>
          <w:rFonts w:ascii="Times New Roman" w:hAnsi="宋体"/>
          <w:szCs w:val="24"/>
        </w:rPr>
        <w:t>。</w:t>
      </w:r>
      <w:r w:rsidRPr="00D127C5">
        <w:rPr>
          <w:rFonts w:ascii="Times New Roman" w:hAnsi="宋体"/>
          <w:kern w:val="0"/>
          <w:szCs w:val="24"/>
        </w:rPr>
        <w:t>韩国首尔国立大学</w:t>
      </w:r>
      <w:r w:rsidRPr="00D127C5">
        <w:rPr>
          <w:rFonts w:ascii="Times New Roman"/>
          <w:kern w:val="0"/>
          <w:szCs w:val="24"/>
        </w:rPr>
        <w:t>Ho-Young Kim</w:t>
      </w:r>
      <w:r w:rsidRPr="00D127C5">
        <w:rPr>
          <w:rFonts w:ascii="Times New Roman" w:hAnsi="宋体"/>
          <w:kern w:val="0"/>
          <w:szCs w:val="24"/>
        </w:rPr>
        <w:t>教授</w:t>
      </w:r>
      <w:r w:rsidRPr="00D127C5">
        <w:rPr>
          <w:rFonts w:ascii="Times New Roman"/>
          <w:kern w:val="0"/>
          <w:szCs w:val="24"/>
        </w:rPr>
        <w:t>(</w:t>
      </w:r>
      <w:r w:rsidRPr="00D127C5">
        <w:rPr>
          <w:rFonts w:ascii="Times New Roman" w:hAnsi="宋体"/>
          <w:kern w:val="0"/>
          <w:szCs w:val="24"/>
        </w:rPr>
        <w:t>美国物理学会士</w:t>
      </w:r>
      <w:r w:rsidRPr="00D127C5">
        <w:rPr>
          <w:rFonts w:ascii="Times New Roman"/>
          <w:kern w:val="0"/>
          <w:szCs w:val="24"/>
        </w:rPr>
        <w:t>/</w:t>
      </w:r>
      <w:r w:rsidRPr="00D127C5">
        <w:rPr>
          <w:rFonts w:ascii="Times New Roman" w:hAnsi="宋体"/>
          <w:kern w:val="0"/>
          <w:szCs w:val="24"/>
        </w:rPr>
        <w:t>院士</w:t>
      </w:r>
      <w:r w:rsidRPr="00D127C5">
        <w:rPr>
          <w:rFonts w:ascii="Times New Roman"/>
          <w:kern w:val="0"/>
          <w:szCs w:val="24"/>
        </w:rPr>
        <w:t>)</w:t>
      </w:r>
      <w:r w:rsidRPr="00D127C5">
        <w:rPr>
          <w:rFonts w:ascii="Times New Roman" w:hAnsi="宋体"/>
          <w:kern w:val="0"/>
          <w:szCs w:val="24"/>
        </w:rPr>
        <w:t>在其在论文</w:t>
      </w:r>
      <w:r w:rsidRPr="00D127C5">
        <w:rPr>
          <w:rFonts w:ascii="Times New Roman" w:hAnsi="宋体" w:hint="eastAsia"/>
          <w:kern w:val="0"/>
          <w:szCs w:val="24"/>
        </w:rPr>
        <w:t>(</w:t>
      </w:r>
      <w:r w:rsidRPr="00D127C5">
        <w:rPr>
          <w:rFonts w:ascii="Times New Roman"/>
          <w:kern w:val="0"/>
          <w:szCs w:val="24"/>
        </w:rPr>
        <w:t>Applied Sciences, 2019, 9(20): 1-25 .IF 2.217</w:t>
      </w:r>
      <w:r w:rsidRPr="00D127C5">
        <w:rPr>
          <w:rFonts w:ascii="Times New Roman" w:hAnsi="宋体" w:hint="eastAsia"/>
          <w:kern w:val="0"/>
          <w:szCs w:val="24"/>
        </w:rPr>
        <w:t>)</w:t>
      </w:r>
      <w:r w:rsidRPr="00D127C5">
        <w:rPr>
          <w:rFonts w:ascii="Times New Roman" w:hAnsi="宋体"/>
          <w:kern w:val="0"/>
          <w:szCs w:val="24"/>
        </w:rPr>
        <w:t>中</w:t>
      </w:r>
      <w:r w:rsidRPr="00D127C5">
        <w:rPr>
          <w:rFonts w:ascii="Times New Roman"/>
          <w:kern w:val="0"/>
          <w:szCs w:val="24"/>
        </w:rPr>
        <w:t>(</w:t>
      </w:r>
      <w:r w:rsidRPr="00D127C5">
        <w:rPr>
          <w:rFonts w:ascii="Times New Roman" w:hAnsi="宋体"/>
          <w:kern w:val="0"/>
          <w:szCs w:val="24"/>
        </w:rPr>
        <w:t>第</w:t>
      </w:r>
      <w:r w:rsidRPr="00D127C5">
        <w:rPr>
          <w:rFonts w:ascii="Times New Roman"/>
          <w:kern w:val="0"/>
          <w:szCs w:val="24"/>
        </w:rPr>
        <w:t>10</w:t>
      </w:r>
      <w:r w:rsidRPr="00D127C5">
        <w:rPr>
          <w:rFonts w:ascii="Times New Roman" w:hAnsi="宋体"/>
          <w:kern w:val="0"/>
          <w:szCs w:val="24"/>
        </w:rPr>
        <w:t>页</w:t>
      </w:r>
      <w:r w:rsidRPr="00D127C5">
        <w:rPr>
          <w:rFonts w:ascii="Times New Roman"/>
          <w:kern w:val="0"/>
          <w:szCs w:val="24"/>
        </w:rPr>
        <w:t>)</w:t>
      </w:r>
      <w:r w:rsidRPr="00D127C5">
        <w:rPr>
          <w:rFonts w:ascii="Times New Roman" w:hAnsi="宋体"/>
          <w:kern w:val="0"/>
          <w:szCs w:val="24"/>
        </w:rPr>
        <w:t>指出，</w:t>
      </w:r>
      <w:r w:rsidRPr="00D127C5">
        <w:rPr>
          <w:rFonts w:ascii="Times New Roman" w:hAnsi="宋体" w:hint="eastAsia"/>
          <w:szCs w:val="24"/>
        </w:rPr>
        <w:t>代表论文</w:t>
      </w:r>
      <w:r w:rsidRPr="00D127C5">
        <w:rPr>
          <w:rFonts w:ascii="Times New Roman" w:hAnsi="宋体" w:hint="eastAsia"/>
          <w:szCs w:val="24"/>
        </w:rPr>
        <w:t>4</w:t>
      </w:r>
      <w:r w:rsidRPr="00D127C5">
        <w:rPr>
          <w:rFonts w:ascii="Times New Roman" w:hAnsi="宋体" w:hint="eastAsia"/>
          <w:szCs w:val="24"/>
        </w:rPr>
        <w:t>中</w:t>
      </w:r>
      <w:r w:rsidRPr="00D127C5">
        <w:rPr>
          <w:rFonts w:ascii="Times New Roman" w:hAnsi="宋体"/>
          <w:kern w:val="0"/>
          <w:szCs w:val="24"/>
        </w:rPr>
        <w:t>提出的基于动态聚集距离的分布性能保持机制克服了</w:t>
      </w:r>
      <w:r w:rsidRPr="00D127C5">
        <w:rPr>
          <w:rFonts w:ascii="Times New Roman"/>
          <w:kern w:val="0"/>
          <w:szCs w:val="24"/>
        </w:rPr>
        <w:t>NSGA-II(</w:t>
      </w:r>
      <w:r w:rsidRPr="00D127C5">
        <w:rPr>
          <w:rFonts w:ascii="Times New Roman" w:hAnsi="宋体"/>
          <w:kern w:val="0"/>
          <w:szCs w:val="24"/>
        </w:rPr>
        <w:t>国际公认度很高的一个</w:t>
      </w:r>
      <w:r w:rsidRPr="00D127C5">
        <w:rPr>
          <w:rFonts w:ascii="Times New Roman"/>
          <w:kern w:val="0"/>
          <w:szCs w:val="24"/>
        </w:rPr>
        <w:t>MOEA)</w:t>
      </w:r>
      <w:r w:rsidRPr="00D127C5">
        <w:rPr>
          <w:rFonts w:ascii="Times New Roman" w:hAnsi="宋体"/>
          <w:kern w:val="0"/>
          <w:szCs w:val="24"/>
        </w:rPr>
        <w:t>优化解集分布不均匀的缺点</w:t>
      </w:r>
      <w:r w:rsidRPr="00D127C5">
        <w:rPr>
          <w:rFonts w:ascii="Times New Roman"/>
          <w:kern w:val="0"/>
          <w:szCs w:val="24"/>
        </w:rPr>
        <w:t>(A stable distribution of non-dominated solutions is necessary to include the optimal Pareto solutions. To address the disadvantages of the NSGA-II, controlled elitism and the dynamic CD (DCD) are applied as the criteria for the optimal Pareto solution)</w:t>
      </w:r>
      <w:r w:rsidRPr="00D127C5">
        <w:rPr>
          <w:rFonts w:ascii="Times New Roman" w:hAnsi="宋体"/>
          <w:kern w:val="0"/>
          <w:szCs w:val="24"/>
        </w:rPr>
        <w:t>。</w:t>
      </w:r>
    </w:p>
    <w:p w:rsidR="00C3613E" w:rsidRPr="00D127C5" w:rsidRDefault="00C3613E" w:rsidP="00C3613E">
      <w:pPr>
        <w:pStyle w:val="a9"/>
        <w:spacing w:line="360" w:lineRule="exact"/>
        <w:outlineLvl w:val="1"/>
        <w:rPr>
          <w:rFonts w:ascii="Times New Roman"/>
          <w:bCs/>
          <w:szCs w:val="24"/>
        </w:rPr>
      </w:pPr>
      <w:r w:rsidRPr="00D127C5">
        <w:rPr>
          <w:rFonts w:ascii="Times New Roman"/>
          <w:szCs w:val="24"/>
        </w:rPr>
        <w:t>(</w:t>
      </w:r>
      <w:r w:rsidRPr="00D127C5">
        <w:rPr>
          <w:rFonts w:ascii="Times New Roman" w:hAnsi="宋体" w:hint="eastAsia"/>
          <w:szCs w:val="24"/>
        </w:rPr>
        <w:t>三</w:t>
      </w:r>
      <w:r w:rsidRPr="00D127C5">
        <w:rPr>
          <w:rFonts w:ascii="Times New Roman"/>
          <w:szCs w:val="24"/>
        </w:rPr>
        <w:t>)</w:t>
      </w:r>
      <w:r w:rsidRPr="00D127C5">
        <w:rPr>
          <w:rFonts w:ascii="Times New Roman" w:hAnsi="宋体"/>
          <w:szCs w:val="24"/>
        </w:rPr>
        <w:t>瑞士黎世联邦理工学院自动控制实验室主任</w:t>
      </w:r>
      <w:r w:rsidRPr="00D127C5">
        <w:rPr>
          <w:rFonts w:ascii="Times New Roman"/>
          <w:szCs w:val="24"/>
        </w:rPr>
        <w:t>John Lygeros</w:t>
      </w:r>
      <w:r w:rsidRPr="00D127C5">
        <w:rPr>
          <w:rFonts w:ascii="Times New Roman" w:hAnsi="宋体"/>
          <w:szCs w:val="24"/>
        </w:rPr>
        <w:t>教授</w:t>
      </w:r>
      <w:r w:rsidRPr="00D127C5">
        <w:rPr>
          <w:rFonts w:ascii="Times New Roman"/>
          <w:szCs w:val="24"/>
        </w:rPr>
        <w:t>(IEEE Fellow)</w:t>
      </w:r>
      <w:r w:rsidRPr="00D127C5">
        <w:rPr>
          <w:rFonts w:ascii="Times New Roman"/>
          <w:bCs/>
          <w:szCs w:val="24"/>
        </w:rPr>
        <w:t xml:space="preserve"> </w:t>
      </w:r>
      <w:r w:rsidRPr="00D127C5">
        <w:rPr>
          <w:rFonts w:ascii="Times New Roman" w:hAnsi="宋体"/>
          <w:bCs/>
          <w:szCs w:val="24"/>
        </w:rPr>
        <w:t>在其论文</w:t>
      </w:r>
      <w:r w:rsidRPr="00D127C5">
        <w:rPr>
          <w:rFonts w:ascii="Times New Roman"/>
          <w:bCs/>
          <w:szCs w:val="24"/>
        </w:rPr>
        <w:t>(</w:t>
      </w:r>
      <w:r w:rsidRPr="00D127C5">
        <w:rPr>
          <w:rFonts w:ascii="Times New Roman"/>
          <w:szCs w:val="24"/>
        </w:rPr>
        <w:t>IEEE Transactions on Automatic Control, 2020,65(1):143-158.IF 5.093</w:t>
      </w:r>
      <w:r w:rsidRPr="00D127C5">
        <w:rPr>
          <w:rFonts w:ascii="Times New Roman"/>
          <w:bCs/>
          <w:szCs w:val="24"/>
        </w:rPr>
        <w:t>)</w:t>
      </w:r>
      <w:r w:rsidRPr="00D127C5">
        <w:rPr>
          <w:rFonts w:ascii="Times New Roman" w:hAnsi="宋体"/>
          <w:bCs/>
          <w:szCs w:val="24"/>
        </w:rPr>
        <w:t>中</w:t>
      </w:r>
      <w:r w:rsidRPr="00D127C5">
        <w:rPr>
          <w:rFonts w:ascii="Times New Roman"/>
          <w:bCs/>
          <w:szCs w:val="24"/>
        </w:rPr>
        <w:t>(</w:t>
      </w:r>
      <w:r w:rsidRPr="00D127C5">
        <w:rPr>
          <w:rFonts w:ascii="Times New Roman" w:hAnsi="宋体"/>
          <w:szCs w:val="24"/>
        </w:rPr>
        <w:t>第</w:t>
      </w:r>
      <w:r w:rsidRPr="00D127C5">
        <w:rPr>
          <w:rFonts w:ascii="Times New Roman"/>
          <w:szCs w:val="24"/>
        </w:rPr>
        <w:t>149</w:t>
      </w:r>
      <w:r w:rsidRPr="00D127C5">
        <w:rPr>
          <w:rFonts w:ascii="Times New Roman" w:hAnsi="宋体"/>
          <w:szCs w:val="24"/>
        </w:rPr>
        <w:t>页</w:t>
      </w:r>
      <w:r w:rsidRPr="00D127C5">
        <w:rPr>
          <w:rFonts w:ascii="Times New Roman"/>
          <w:bCs/>
          <w:szCs w:val="24"/>
        </w:rPr>
        <w:t>)</w:t>
      </w:r>
      <w:r w:rsidRPr="00D127C5">
        <w:rPr>
          <w:rFonts w:ascii="Times New Roman" w:hAnsi="宋体"/>
          <w:bCs/>
          <w:szCs w:val="24"/>
        </w:rPr>
        <w:t>指出，</w:t>
      </w:r>
      <w:r w:rsidRPr="00D127C5">
        <w:rPr>
          <w:rFonts w:ascii="Times New Roman" w:hAnsi="宋体" w:hint="eastAsia"/>
          <w:szCs w:val="24"/>
        </w:rPr>
        <w:t>代表论文</w:t>
      </w:r>
      <w:r w:rsidRPr="00D127C5">
        <w:rPr>
          <w:rFonts w:ascii="Times New Roman" w:hAnsi="宋体" w:hint="eastAsia"/>
          <w:szCs w:val="24"/>
        </w:rPr>
        <w:t>5</w:t>
      </w:r>
      <w:r w:rsidRPr="00D127C5">
        <w:rPr>
          <w:rFonts w:ascii="Times New Roman" w:hAnsi="宋体"/>
          <w:bCs/>
          <w:szCs w:val="24"/>
        </w:rPr>
        <w:t>将</w:t>
      </w:r>
      <w:r w:rsidRPr="00D127C5">
        <w:rPr>
          <w:rFonts w:ascii="Times New Roman"/>
          <w:szCs w:val="24"/>
        </w:rPr>
        <w:t>Q-</w:t>
      </w:r>
      <w:r w:rsidRPr="00D127C5">
        <w:rPr>
          <w:rFonts w:ascii="Times New Roman" w:hAnsi="宋体"/>
          <w:szCs w:val="24"/>
        </w:rPr>
        <w:t>学习</w:t>
      </w:r>
      <w:r w:rsidRPr="00D127C5">
        <w:rPr>
          <w:rFonts w:ascii="Times New Roman" w:hAnsi="宋体"/>
          <w:bCs/>
          <w:szCs w:val="24"/>
        </w:rPr>
        <w:t>应用到自适应动态规划中取得了成功</w:t>
      </w:r>
      <w:r w:rsidRPr="00D127C5">
        <w:rPr>
          <w:rFonts w:ascii="Times New Roman"/>
          <w:bCs/>
          <w:szCs w:val="24"/>
        </w:rPr>
        <w:t>(</w:t>
      </w:r>
      <w:r w:rsidRPr="00D127C5">
        <w:rPr>
          <w:rFonts w:ascii="Times New Roman"/>
          <w:szCs w:val="24"/>
        </w:rPr>
        <w:t>Recent Q-learning methods utilize neural networks for the restricted function space,and demonstrate many successes</w:t>
      </w:r>
      <w:r w:rsidRPr="00D127C5">
        <w:rPr>
          <w:rFonts w:ascii="Times New Roman"/>
          <w:bCs/>
          <w:szCs w:val="24"/>
        </w:rPr>
        <w:t>)</w:t>
      </w:r>
      <w:r w:rsidRPr="00D127C5">
        <w:rPr>
          <w:rFonts w:ascii="Times New Roman" w:hAnsi="宋体"/>
          <w:bCs/>
          <w:szCs w:val="24"/>
        </w:rPr>
        <w:t>。</w:t>
      </w:r>
    </w:p>
    <w:p w:rsidR="00C3613E" w:rsidRPr="00D127C5" w:rsidRDefault="00C3613E" w:rsidP="00C3613E">
      <w:pPr>
        <w:pStyle w:val="a9"/>
        <w:spacing w:line="360" w:lineRule="exact"/>
        <w:outlineLvl w:val="1"/>
        <w:rPr>
          <w:rFonts w:ascii="Times New Roman"/>
          <w:szCs w:val="24"/>
        </w:rPr>
      </w:pPr>
      <w:r w:rsidRPr="00D127C5">
        <w:rPr>
          <w:rFonts w:ascii="Times New Roman"/>
          <w:bCs/>
          <w:szCs w:val="24"/>
        </w:rPr>
        <w:t>(</w:t>
      </w:r>
      <w:r w:rsidRPr="00D127C5">
        <w:rPr>
          <w:rFonts w:ascii="Times New Roman" w:hAnsi="宋体" w:hint="eastAsia"/>
          <w:bCs/>
          <w:szCs w:val="24"/>
        </w:rPr>
        <w:t>四</w:t>
      </w:r>
      <w:r w:rsidRPr="00D127C5">
        <w:rPr>
          <w:rFonts w:ascii="Times New Roman"/>
          <w:bCs/>
          <w:szCs w:val="24"/>
        </w:rPr>
        <w:t>)</w:t>
      </w:r>
      <w:r w:rsidRPr="00D127C5">
        <w:rPr>
          <w:rFonts w:ascii="Times New Roman" w:hAnsi="宋体"/>
          <w:szCs w:val="24"/>
        </w:rPr>
        <w:t>英国吉尔福德萨里大学</w:t>
      </w:r>
      <w:r w:rsidRPr="00D127C5">
        <w:rPr>
          <w:rFonts w:ascii="Times New Roman" w:hAnsi="宋体" w:hint="eastAsia"/>
          <w:szCs w:val="24"/>
        </w:rPr>
        <w:t>Yaochu Jin</w:t>
      </w:r>
      <w:r w:rsidRPr="00D127C5">
        <w:rPr>
          <w:rFonts w:ascii="Times New Roman" w:hAnsi="宋体"/>
          <w:szCs w:val="24"/>
        </w:rPr>
        <w:t>教授</w:t>
      </w:r>
      <w:r w:rsidRPr="00D127C5">
        <w:rPr>
          <w:rFonts w:ascii="Times New Roman"/>
          <w:szCs w:val="24"/>
        </w:rPr>
        <w:t xml:space="preserve">(IEEE Fellow </w:t>
      </w:r>
      <w:r w:rsidRPr="00D127C5">
        <w:rPr>
          <w:rFonts w:ascii="Times New Roman" w:hAnsi="宋体"/>
          <w:szCs w:val="24"/>
        </w:rPr>
        <w:t>、</w:t>
      </w:r>
      <w:r w:rsidRPr="00D127C5">
        <w:rPr>
          <w:rFonts w:ascii="Times New Roman"/>
          <w:szCs w:val="24"/>
        </w:rPr>
        <w:t>IEEE Web of Science</w:t>
      </w:r>
      <w:r w:rsidRPr="00D127C5">
        <w:rPr>
          <w:rFonts w:ascii="Times New Roman" w:hAnsi="宋体"/>
          <w:szCs w:val="24"/>
        </w:rPr>
        <w:t>高被引科学家</w:t>
      </w:r>
      <w:r w:rsidRPr="00D127C5">
        <w:rPr>
          <w:rFonts w:ascii="Times New Roman"/>
          <w:szCs w:val="24"/>
        </w:rPr>
        <w:t xml:space="preserve">) </w:t>
      </w:r>
      <w:r w:rsidRPr="00D127C5">
        <w:rPr>
          <w:rFonts w:ascii="Times New Roman" w:hAnsi="宋体"/>
          <w:szCs w:val="24"/>
        </w:rPr>
        <w:t>的两篇论文</w:t>
      </w:r>
      <w:r w:rsidRPr="00D127C5">
        <w:rPr>
          <w:rFonts w:ascii="Times New Roman"/>
          <w:szCs w:val="24"/>
        </w:rPr>
        <w:t>(</w:t>
      </w:r>
      <w:r w:rsidRPr="00D127C5">
        <w:rPr>
          <w:rFonts w:ascii="Times New Roman"/>
        </w:rPr>
        <w:t>IEEE TEVC,2015, 19(6): 838-856.IF 8.508)(IEEE TCYB, 2016, 47(12): 4108-4121.IF 10.387</w:t>
      </w:r>
      <w:r w:rsidRPr="00D127C5">
        <w:rPr>
          <w:rFonts w:ascii="Times New Roman"/>
          <w:szCs w:val="24"/>
        </w:rPr>
        <w:t>)</w:t>
      </w:r>
      <w:r w:rsidRPr="00D127C5">
        <w:rPr>
          <w:rFonts w:ascii="Times New Roman" w:hAnsi="宋体"/>
          <w:szCs w:val="24"/>
        </w:rPr>
        <w:t>均正面评价了我们的工作</w:t>
      </w:r>
      <w:r w:rsidRPr="00D127C5">
        <w:rPr>
          <w:rFonts w:ascii="Times New Roman" w:hAnsi="宋体" w:hint="eastAsia"/>
          <w:szCs w:val="24"/>
        </w:rPr>
        <w:lastRenderedPageBreak/>
        <w:t>(</w:t>
      </w:r>
      <w:r w:rsidRPr="00D127C5">
        <w:rPr>
          <w:rFonts w:ascii="Times New Roman" w:hAnsi="宋体" w:hint="eastAsia"/>
          <w:szCs w:val="24"/>
        </w:rPr>
        <w:t>代表论文</w:t>
      </w:r>
      <w:r w:rsidRPr="00D127C5">
        <w:rPr>
          <w:rFonts w:ascii="Times New Roman" w:hAnsi="宋体" w:hint="eastAsia"/>
          <w:szCs w:val="24"/>
        </w:rPr>
        <w:t>6)</w:t>
      </w:r>
      <w:r w:rsidRPr="00D127C5">
        <w:rPr>
          <w:rFonts w:ascii="Times New Roman" w:hAnsi="宋体"/>
          <w:szCs w:val="24"/>
        </w:rPr>
        <w:t>，在其</w:t>
      </w:r>
      <w:r w:rsidRPr="00D127C5">
        <w:rPr>
          <w:rFonts w:ascii="Times New Roman"/>
          <w:szCs w:val="24"/>
        </w:rPr>
        <w:t>2015</w:t>
      </w:r>
      <w:r w:rsidRPr="00D127C5">
        <w:rPr>
          <w:rFonts w:ascii="Times New Roman" w:hAnsi="宋体"/>
          <w:szCs w:val="24"/>
        </w:rPr>
        <w:t>年论文的第</w:t>
      </w:r>
      <w:r w:rsidRPr="00D127C5">
        <w:rPr>
          <w:rFonts w:ascii="Times New Roman"/>
          <w:szCs w:val="24"/>
        </w:rPr>
        <w:t>846</w:t>
      </w:r>
      <w:r w:rsidRPr="00D127C5">
        <w:rPr>
          <w:rFonts w:ascii="Times New Roman" w:hAnsi="宋体"/>
          <w:szCs w:val="24"/>
        </w:rPr>
        <w:t>页上指出，</w:t>
      </w:r>
      <w:r w:rsidRPr="00D127C5">
        <w:rPr>
          <w:rFonts w:ascii="Times New Roman"/>
          <w:szCs w:val="24"/>
        </w:rPr>
        <w:t>MOEA/D-DE</w:t>
      </w:r>
      <w:r w:rsidRPr="00D127C5">
        <w:rPr>
          <w:rFonts w:ascii="Times New Roman" w:hAnsi="宋体"/>
          <w:szCs w:val="24"/>
        </w:rPr>
        <w:t>对求解各类</w:t>
      </w:r>
      <w:r w:rsidRPr="00D127C5">
        <w:rPr>
          <w:rFonts w:ascii="Times New Roman"/>
          <w:szCs w:val="24"/>
        </w:rPr>
        <w:t>MOPs</w:t>
      </w:r>
      <w:r w:rsidRPr="00D127C5">
        <w:rPr>
          <w:rFonts w:ascii="Times New Roman" w:hAnsi="宋体"/>
          <w:szCs w:val="24"/>
        </w:rPr>
        <w:t>均表现出好的性能</w:t>
      </w:r>
      <w:r w:rsidRPr="00D127C5">
        <w:rPr>
          <w:rFonts w:ascii="Times New Roman"/>
          <w:szCs w:val="24"/>
        </w:rPr>
        <w:t>(MOEA/D-DE is a popular MOEA based on weighted aggregation, which has been shown to perform well on various MOPs)</w:t>
      </w:r>
      <w:r w:rsidRPr="00D127C5">
        <w:rPr>
          <w:rFonts w:ascii="Times New Roman" w:hAnsi="宋体"/>
          <w:szCs w:val="24"/>
        </w:rPr>
        <w:t>；在其</w:t>
      </w:r>
      <w:r w:rsidRPr="00D127C5">
        <w:rPr>
          <w:rFonts w:ascii="Times New Roman"/>
          <w:szCs w:val="24"/>
        </w:rPr>
        <w:t>2016</w:t>
      </w:r>
      <w:r w:rsidRPr="00D127C5">
        <w:rPr>
          <w:rFonts w:ascii="Times New Roman" w:hAnsi="宋体"/>
          <w:szCs w:val="24"/>
        </w:rPr>
        <w:t>年的论文中也给出了类似的评价。人工智能领域南非研究主席</w:t>
      </w:r>
      <w:r w:rsidRPr="00D127C5">
        <w:rPr>
          <w:rFonts w:ascii="Times New Roman"/>
          <w:szCs w:val="24"/>
        </w:rPr>
        <w:t>AndriesP.Engelbrecht</w:t>
      </w:r>
      <w:r w:rsidRPr="00D127C5">
        <w:rPr>
          <w:rFonts w:ascii="Times New Roman" w:hAnsi="宋体"/>
          <w:szCs w:val="24"/>
        </w:rPr>
        <w:t>教授在其论文</w:t>
      </w:r>
      <w:r w:rsidRPr="00D127C5">
        <w:rPr>
          <w:rFonts w:ascii="Times New Roman"/>
          <w:szCs w:val="24"/>
        </w:rPr>
        <w:t>(Swarm and Evolutionary computation,2014(14):31-47.IF 6.33)</w:t>
      </w:r>
      <w:r w:rsidRPr="00D127C5">
        <w:rPr>
          <w:rFonts w:ascii="Times New Roman" w:hAnsi="宋体"/>
          <w:szCs w:val="24"/>
        </w:rPr>
        <w:t>中</w:t>
      </w:r>
      <w:r w:rsidRPr="00D127C5">
        <w:rPr>
          <w:rFonts w:ascii="Times New Roman"/>
          <w:szCs w:val="24"/>
        </w:rPr>
        <w:t>(</w:t>
      </w:r>
      <w:r w:rsidRPr="00D127C5">
        <w:rPr>
          <w:rFonts w:ascii="Times New Roman" w:hAnsi="宋体"/>
          <w:szCs w:val="24"/>
        </w:rPr>
        <w:t>第</w:t>
      </w:r>
      <w:r w:rsidRPr="00D127C5">
        <w:rPr>
          <w:rFonts w:ascii="Times New Roman"/>
          <w:szCs w:val="24"/>
        </w:rPr>
        <w:t>36</w:t>
      </w:r>
      <w:r w:rsidRPr="00D127C5">
        <w:rPr>
          <w:rFonts w:ascii="Times New Roman" w:hAnsi="宋体"/>
          <w:szCs w:val="24"/>
        </w:rPr>
        <w:t>页</w:t>
      </w:r>
      <w:r w:rsidRPr="00D127C5">
        <w:rPr>
          <w:rFonts w:ascii="Times New Roman"/>
          <w:szCs w:val="24"/>
        </w:rPr>
        <w:t>)</w:t>
      </w:r>
      <w:r w:rsidRPr="00D127C5">
        <w:rPr>
          <w:rFonts w:ascii="Times New Roman" w:hAnsi="宋体"/>
          <w:szCs w:val="24"/>
        </w:rPr>
        <w:t>，肯定了我们的工作</w:t>
      </w:r>
      <w:r w:rsidRPr="00D127C5">
        <w:rPr>
          <w:rFonts w:ascii="Times New Roman" w:hAnsi="宋体" w:hint="eastAsia"/>
          <w:szCs w:val="24"/>
        </w:rPr>
        <w:t>(</w:t>
      </w:r>
      <w:r w:rsidRPr="00D127C5">
        <w:rPr>
          <w:rFonts w:ascii="Times New Roman" w:hAnsi="宋体" w:hint="eastAsia"/>
          <w:szCs w:val="24"/>
        </w:rPr>
        <w:t>代表论文</w:t>
      </w:r>
      <w:r w:rsidRPr="00D127C5">
        <w:rPr>
          <w:rFonts w:ascii="Times New Roman" w:hAnsi="宋体" w:hint="eastAsia"/>
          <w:szCs w:val="24"/>
        </w:rPr>
        <w:t>6)</w:t>
      </w:r>
      <w:r w:rsidRPr="00D127C5">
        <w:rPr>
          <w:rFonts w:ascii="Times New Roman" w:hAnsi="宋体"/>
          <w:szCs w:val="24"/>
        </w:rPr>
        <w:t>对动态多目标进化算法的贡献，同时指出我们的工作在</w:t>
      </w:r>
      <w:r w:rsidRPr="00D127C5">
        <w:rPr>
          <w:rFonts w:ascii="Times New Roman"/>
          <w:szCs w:val="24"/>
        </w:rPr>
        <w:t>FDA2</w:t>
      </w:r>
      <w:r w:rsidRPr="00D127C5">
        <w:rPr>
          <w:rFonts w:ascii="Times New Roman" w:hAnsi="宋体"/>
          <w:szCs w:val="24"/>
        </w:rPr>
        <w:t>和</w:t>
      </w:r>
      <w:r w:rsidRPr="00D127C5">
        <w:rPr>
          <w:rFonts w:ascii="Times New Roman"/>
          <w:szCs w:val="24"/>
        </w:rPr>
        <w:t>FDA3</w:t>
      </w:r>
      <w:r w:rsidRPr="00D127C5">
        <w:rPr>
          <w:rFonts w:ascii="Times New Roman" w:hAnsi="宋体"/>
          <w:szCs w:val="24"/>
        </w:rPr>
        <w:t>测试函数上具有最好的效果</w:t>
      </w:r>
      <w:r w:rsidRPr="00D127C5">
        <w:rPr>
          <w:rFonts w:ascii="Times New Roman"/>
          <w:szCs w:val="24"/>
        </w:rPr>
        <w:t>(Li et al. proposed a DNMOEA/HI,… utilises the HV as a truncation operator… and DNMOEA/HI obtained the best performance for FDA2 and FDA3)</w:t>
      </w:r>
      <w:r w:rsidRPr="00D127C5">
        <w:rPr>
          <w:rFonts w:ascii="Times New Roman" w:hAnsi="宋体"/>
          <w:szCs w:val="24"/>
        </w:rPr>
        <w:t>。</w:t>
      </w:r>
    </w:p>
    <w:p w:rsidR="00C3613E" w:rsidRPr="00D127C5" w:rsidRDefault="00C3613E" w:rsidP="00C3613E">
      <w:pPr>
        <w:pStyle w:val="a9"/>
        <w:spacing w:line="360" w:lineRule="exact"/>
        <w:outlineLvl w:val="1"/>
        <w:rPr>
          <w:rFonts w:ascii="Times New Roman"/>
          <w:szCs w:val="24"/>
        </w:rPr>
      </w:pPr>
      <w:r w:rsidRPr="00D127C5">
        <w:rPr>
          <w:rFonts w:ascii="Times New Roman"/>
          <w:bCs/>
          <w:szCs w:val="24"/>
        </w:rPr>
        <w:t>(</w:t>
      </w:r>
      <w:r w:rsidRPr="00D127C5">
        <w:rPr>
          <w:rFonts w:ascii="Times New Roman" w:hAnsi="宋体" w:hint="eastAsia"/>
          <w:bCs/>
          <w:szCs w:val="24"/>
        </w:rPr>
        <w:t>五</w:t>
      </w:r>
      <w:r w:rsidRPr="00D127C5">
        <w:rPr>
          <w:rFonts w:ascii="Times New Roman"/>
          <w:bCs/>
          <w:szCs w:val="24"/>
        </w:rPr>
        <w:t>)</w:t>
      </w:r>
      <w:r w:rsidRPr="00D127C5">
        <w:rPr>
          <w:rFonts w:ascii="Times New Roman"/>
          <w:szCs w:val="24"/>
        </w:rPr>
        <w:t>IEEE</w:t>
      </w:r>
      <w:r w:rsidRPr="00D127C5">
        <w:rPr>
          <w:rFonts w:ascii="Times New Roman" w:hAnsi="宋体"/>
          <w:szCs w:val="24"/>
        </w:rPr>
        <w:t>智能学会主席</w:t>
      </w:r>
      <w:r w:rsidRPr="00D127C5">
        <w:rPr>
          <w:rFonts w:ascii="Times New Roman"/>
          <w:szCs w:val="24"/>
        </w:rPr>
        <w:t>Xin Yao</w:t>
      </w:r>
      <w:r w:rsidRPr="00D127C5">
        <w:rPr>
          <w:rFonts w:ascii="Times New Roman" w:hAnsi="宋体"/>
          <w:szCs w:val="24"/>
        </w:rPr>
        <w:t>教授</w:t>
      </w:r>
      <w:r w:rsidRPr="00D127C5">
        <w:rPr>
          <w:rFonts w:ascii="Times New Roman"/>
          <w:szCs w:val="24"/>
        </w:rPr>
        <w:t>(IEEE Fellow</w:t>
      </w:r>
      <w:r w:rsidRPr="00D127C5">
        <w:rPr>
          <w:rFonts w:ascii="Times New Roman" w:hAnsi="宋体"/>
          <w:szCs w:val="24"/>
        </w:rPr>
        <w:t>、</w:t>
      </w:r>
      <w:r w:rsidRPr="00D127C5">
        <w:rPr>
          <w:rFonts w:ascii="Times New Roman"/>
          <w:szCs w:val="24"/>
        </w:rPr>
        <w:t>TEVC</w:t>
      </w:r>
      <w:r w:rsidRPr="00D127C5">
        <w:rPr>
          <w:rFonts w:ascii="Times New Roman" w:hAnsi="宋体"/>
          <w:szCs w:val="24"/>
        </w:rPr>
        <w:t>前任主编、</w:t>
      </w:r>
      <w:r w:rsidRPr="00D127C5">
        <w:rPr>
          <w:rFonts w:ascii="Times New Roman"/>
          <w:szCs w:val="24"/>
        </w:rPr>
        <w:t>2016</w:t>
      </w:r>
      <w:r w:rsidRPr="00D127C5">
        <w:rPr>
          <w:rFonts w:ascii="Times New Roman" w:hAnsi="宋体"/>
          <w:szCs w:val="24"/>
        </w:rPr>
        <w:t>年度汤森路透全球高被引学者</w:t>
      </w:r>
      <w:r w:rsidRPr="00D127C5">
        <w:rPr>
          <w:rFonts w:ascii="Times New Roman"/>
          <w:szCs w:val="24"/>
        </w:rPr>
        <w:t>)</w:t>
      </w:r>
      <w:r w:rsidRPr="00D127C5">
        <w:rPr>
          <w:rFonts w:ascii="Times New Roman" w:hAnsi="宋体"/>
          <w:szCs w:val="24"/>
        </w:rPr>
        <w:t>在其论文</w:t>
      </w:r>
      <w:r w:rsidRPr="00D127C5">
        <w:rPr>
          <w:rFonts w:ascii="Times New Roman"/>
          <w:szCs w:val="24"/>
        </w:rPr>
        <w:t>(IEEE TEVC, 2015, 20(2): 180-198. IF 8.508)</w:t>
      </w:r>
      <w:r w:rsidRPr="00D127C5">
        <w:rPr>
          <w:rFonts w:ascii="Times New Roman" w:hAnsi="宋体"/>
          <w:szCs w:val="24"/>
        </w:rPr>
        <w:t>中肯定了我们的工作</w:t>
      </w:r>
      <w:r w:rsidRPr="00D127C5">
        <w:rPr>
          <w:rFonts w:ascii="Times New Roman" w:hAnsi="宋体" w:hint="eastAsia"/>
          <w:szCs w:val="24"/>
        </w:rPr>
        <w:t>(</w:t>
      </w:r>
      <w:r w:rsidRPr="00D127C5">
        <w:rPr>
          <w:rFonts w:ascii="Times New Roman" w:hAnsi="宋体" w:hint="eastAsia"/>
          <w:szCs w:val="24"/>
        </w:rPr>
        <w:t>代表论文</w:t>
      </w:r>
      <w:r w:rsidRPr="00D127C5">
        <w:rPr>
          <w:rFonts w:ascii="Times New Roman" w:hAnsi="宋体" w:hint="eastAsia"/>
          <w:szCs w:val="24"/>
        </w:rPr>
        <w:t>7)</w:t>
      </w:r>
      <w:r w:rsidRPr="00D127C5">
        <w:rPr>
          <w:rFonts w:ascii="Times New Roman" w:hAnsi="宋体"/>
          <w:szCs w:val="24"/>
        </w:rPr>
        <w:t>，指出我们提出的方法能够有效平衡进化搜索中的收敛性和分布性</w:t>
      </w:r>
      <w:r w:rsidRPr="00D127C5">
        <w:rPr>
          <w:rFonts w:ascii="Times New Roman"/>
          <w:szCs w:val="24"/>
        </w:rPr>
        <w:t xml:space="preserve"> (Liet al. proposed to use a stable matching (STM)model to coordinate the selection process in MOEA/D,… To balance the preference of subproblems and solutions, a matching algorithm is used to assign a solution to each subproblem in order to balance the convergence and diversity of the evolutionary search. Unlike MOEA/D, MOEA/D-STM uses the generational scheme)</w:t>
      </w:r>
      <w:r w:rsidRPr="00D127C5">
        <w:rPr>
          <w:rFonts w:ascii="Times New Roman" w:hAnsi="宋体"/>
          <w:szCs w:val="24"/>
        </w:rPr>
        <w:t>。美国俄克拉荷马州立大学</w:t>
      </w:r>
      <w:r w:rsidRPr="00D127C5">
        <w:rPr>
          <w:rFonts w:ascii="Times New Roman"/>
          <w:szCs w:val="24"/>
        </w:rPr>
        <w:t>Gary G. Yen</w:t>
      </w:r>
      <w:r w:rsidRPr="00D127C5">
        <w:rPr>
          <w:rFonts w:ascii="Times New Roman" w:hAnsi="宋体"/>
          <w:szCs w:val="24"/>
        </w:rPr>
        <w:t>教授</w:t>
      </w:r>
      <w:r w:rsidRPr="00D127C5">
        <w:rPr>
          <w:rFonts w:ascii="Times New Roman"/>
          <w:szCs w:val="24"/>
        </w:rPr>
        <w:t xml:space="preserve">(IEEE Fellow) </w:t>
      </w:r>
      <w:r w:rsidRPr="00D127C5">
        <w:rPr>
          <w:rFonts w:ascii="Times New Roman" w:hAnsi="宋体"/>
          <w:szCs w:val="24"/>
        </w:rPr>
        <w:t>在其论文</w:t>
      </w:r>
      <w:r w:rsidRPr="00D127C5">
        <w:rPr>
          <w:rFonts w:ascii="Times New Roman"/>
          <w:szCs w:val="24"/>
        </w:rPr>
        <w:t xml:space="preserve">(IEEE TEVC, 2018, 23(2): 173-187) </w:t>
      </w:r>
      <w:r w:rsidRPr="00D127C5">
        <w:rPr>
          <w:rFonts w:ascii="Times New Roman" w:hAnsi="宋体"/>
          <w:szCs w:val="24"/>
        </w:rPr>
        <w:t>中</w:t>
      </w:r>
      <w:r w:rsidRPr="00D127C5">
        <w:rPr>
          <w:rFonts w:ascii="Times New Roman"/>
          <w:szCs w:val="24"/>
        </w:rPr>
        <w:t>(</w:t>
      </w:r>
      <w:r w:rsidRPr="00D127C5">
        <w:rPr>
          <w:rFonts w:ascii="Times New Roman" w:hAnsi="宋体"/>
          <w:szCs w:val="24"/>
        </w:rPr>
        <w:t>第</w:t>
      </w:r>
      <w:r w:rsidRPr="00D127C5">
        <w:rPr>
          <w:rFonts w:ascii="Times New Roman"/>
          <w:szCs w:val="24"/>
        </w:rPr>
        <w:t>174</w:t>
      </w:r>
      <w:r w:rsidRPr="00D127C5">
        <w:rPr>
          <w:rFonts w:ascii="Times New Roman" w:hAnsi="宋体"/>
          <w:szCs w:val="24"/>
        </w:rPr>
        <w:t>页</w:t>
      </w:r>
      <w:r w:rsidRPr="00D127C5">
        <w:rPr>
          <w:rFonts w:ascii="Times New Roman"/>
          <w:szCs w:val="24"/>
        </w:rPr>
        <w:t>)</w:t>
      </w:r>
      <w:r w:rsidRPr="00D127C5">
        <w:rPr>
          <w:rFonts w:ascii="Times New Roman" w:hAnsi="宋体"/>
          <w:szCs w:val="24"/>
        </w:rPr>
        <w:t>指出，我们的工作</w:t>
      </w:r>
      <w:r w:rsidRPr="00D127C5">
        <w:rPr>
          <w:rFonts w:ascii="Times New Roman" w:hAnsi="宋体" w:hint="eastAsia"/>
          <w:szCs w:val="24"/>
        </w:rPr>
        <w:t>(</w:t>
      </w:r>
      <w:r w:rsidRPr="00D127C5">
        <w:rPr>
          <w:rFonts w:ascii="Times New Roman" w:hAnsi="宋体" w:hint="eastAsia"/>
          <w:szCs w:val="24"/>
        </w:rPr>
        <w:t>代表论文</w:t>
      </w:r>
      <w:r w:rsidRPr="00D127C5">
        <w:rPr>
          <w:rFonts w:ascii="Times New Roman" w:hAnsi="宋体" w:hint="eastAsia"/>
          <w:szCs w:val="24"/>
        </w:rPr>
        <w:t>7)</w:t>
      </w:r>
      <w:r w:rsidRPr="00D127C5">
        <w:rPr>
          <w:rFonts w:ascii="Times New Roman" w:hAnsi="宋体"/>
          <w:szCs w:val="24"/>
        </w:rPr>
        <w:t>能够很好的保障非支配解集的分布性能</w:t>
      </w:r>
      <w:r w:rsidRPr="00D127C5">
        <w:rPr>
          <w:rFonts w:ascii="Times New Roman"/>
          <w:szCs w:val="24"/>
        </w:rPr>
        <w:t>(Recently, diverse variants of MOEA/D were proposed for improving the performance much further)</w:t>
      </w:r>
      <w:r w:rsidRPr="00D127C5">
        <w:rPr>
          <w:rFonts w:ascii="Times New Roman" w:hAnsi="宋体"/>
          <w:szCs w:val="24"/>
        </w:rPr>
        <w:t>。</w:t>
      </w:r>
    </w:p>
    <w:p w:rsidR="00C3613E" w:rsidRPr="00D127C5" w:rsidRDefault="00C3613E" w:rsidP="00C3613E">
      <w:pPr>
        <w:pStyle w:val="a9"/>
        <w:spacing w:line="360" w:lineRule="exact"/>
        <w:outlineLvl w:val="1"/>
      </w:pPr>
      <w:r w:rsidRPr="00D127C5">
        <w:rPr>
          <w:rFonts w:ascii="Times New Roman"/>
          <w:bCs/>
          <w:szCs w:val="24"/>
        </w:rPr>
        <w:t>(</w:t>
      </w:r>
      <w:r w:rsidRPr="00D127C5">
        <w:rPr>
          <w:rFonts w:ascii="Times New Roman" w:hAnsi="宋体" w:hint="eastAsia"/>
          <w:bCs/>
          <w:szCs w:val="24"/>
        </w:rPr>
        <w:t>六</w:t>
      </w:r>
      <w:r w:rsidRPr="00D127C5">
        <w:rPr>
          <w:rFonts w:ascii="Times New Roman"/>
          <w:bCs/>
          <w:szCs w:val="24"/>
        </w:rPr>
        <w:t>)</w:t>
      </w:r>
      <w:r w:rsidRPr="00D127C5">
        <w:rPr>
          <w:rFonts w:ascii="Times New Roman" w:hAnsi="宋体"/>
          <w:szCs w:val="24"/>
        </w:rPr>
        <w:t>德国本田欧洲研究院主席</w:t>
      </w:r>
      <w:hyperlink r:id="rId7" w:history="1">
        <w:r w:rsidRPr="00D127C5">
          <w:rPr>
            <w:rFonts w:ascii="Times New Roman"/>
            <w:szCs w:val="24"/>
          </w:rPr>
          <w:t>Bernhard Sendhoff</w:t>
        </w:r>
      </w:hyperlink>
      <w:r w:rsidRPr="00D127C5">
        <w:rPr>
          <w:rFonts w:ascii="Times New Roman" w:hAnsi="宋体"/>
          <w:szCs w:val="24"/>
        </w:rPr>
        <w:t>教授在其论文</w:t>
      </w:r>
      <w:r w:rsidRPr="00D127C5">
        <w:rPr>
          <w:rFonts w:ascii="Times New Roman"/>
          <w:szCs w:val="24"/>
        </w:rPr>
        <w:t xml:space="preserve">(IEEE TEVC, 2016, 20(5): 773-791. IF 8.508) </w:t>
      </w:r>
      <w:r w:rsidRPr="00D127C5">
        <w:rPr>
          <w:rFonts w:ascii="Times New Roman" w:hAnsi="宋体"/>
          <w:szCs w:val="24"/>
        </w:rPr>
        <w:t>中</w:t>
      </w:r>
      <w:r w:rsidRPr="00D127C5">
        <w:rPr>
          <w:rFonts w:ascii="Times New Roman"/>
          <w:szCs w:val="24"/>
        </w:rPr>
        <w:t>(</w:t>
      </w:r>
      <w:r w:rsidRPr="00D127C5">
        <w:rPr>
          <w:rFonts w:ascii="Times New Roman" w:hAnsi="宋体"/>
          <w:szCs w:val="24"/>
        </w:rPr>
        <w:t>第</w:t>
      </w:r>
      <w:r w:rsidRPr="00D127C5">
        <w:rPr>
          <w:rFonts w:ascii="Times New Roman"/>
          <w:szCs w:val="24"/>
        </w:rPr>
        <w:t>174</w:t>
      </w:r>
      <w:r w:rsidRPr="00D127C5">
        <w:rPr>
          <w:rFonts w:ascii="Times New Roman" w:hAnsi="宋体"/>
          <w:szCs w:val="24"/>
        </w:rPr>
        <w:t>页</w:t>
      </w:r>
      <w:r w:rsidRPr="00D127C5">
        <w:rPr>
          <w:rFonts w:ascii="Times New Roman"/>
          <w:szCs w:val="24"/>
        </w:rPr>
        <w:t>)</w:t>
      </w:r>
      <w:r w:rsidRPr="00D127C5">
        <w:rPr>
          <w:rFonts w:ascii="Times New Roman" w:hAnsi="宋体"/>
          <w:szCs w:val="24"/>
        </w:rPr>
        <w:t>肯定我们的工作</w:t>
      </w:r>
      <w:r w:rsidRPr="00D127C5">
        <w:rPr>
          <w:rFonts w:ascii="Times New Roman" w:hAnsi="宋体" w:hint="eastAsia"/>
          <w:szCs w:val="24"/>
        </w:rPr>
        <w:t>(</w:t>
      </w:r>
      <w:r w:rsidRPr="00D127C5">
        <w:rPr>
          <w:rFonts w:ascii="Times New Roman" w:hAnsi="宋体" w:hint="eastAsia"/>
          <w:szCs w:val="24"/>
        </w:rPr>
        <w:t>代表论文</w:t>
      </w:r>
      <w:r w:rsidRPr="00D127C5">
        <w:rPr>
          <w:rFonts w:ascii="Times New Roman" w:hAnsi="宋体" w:hint="eastAsia"/>
          <w:szCs w:val="24"/>
        </w:rPr>
        <w:t>8)</w:t>
      </w:r>
      <w:r w:rsidRPr="00D127C5">
        <w:rPr>
          <w:rFonts w:ascii="Times New Roman" w:hAnsi="宋体"/>
          <w:szCs w:val="24"/>
        </w:rPr>
        <w:t>，指出：</w:t>
      </w:r>
      <w:r w:rsidRPr="00D127C5">
        <w:rPr>
          <w:rFonts w:ascii="Times New Roman"/>
          <w:szCs w:val="24"/>
        </w:rPr>
        <w:t>MOEA/DD</w:t>
      </w:r>
      <w:r w:rsidRPr="00D127C5">
        <w:rPr>
          <w:rFonts w:ascii="Times New Roman" w:hAnsi="宋体"/>
          <w:szCs w:val="24"/>
        </w:rPr>
        <w:t>的预定义的、均匀分布的参考点</w:t>
      </w:r>
      <w:r w:rsidRPr="00D127C5">
        <w:rPr>
          <w:rFonts w:ascii="Times New Roman" w:hAnsi="宋体" w:hint="eastAsia"/>
          <w:szCs w:val="24"/>
        </w:rPr>
        <w:t>用于维护</w:t>
      </w:r>
      <w:r w:rsidRPr="00D127C5">
        <w:rPr>
          <w:rFonts w:ascii="Times New Roman" w:hAnsi="宋体"/>
          <w:szCs w:val="24"/>
        </w:rPr>
        <w:t>候选解的多样性，最终有助于增强算法的收敛性。并且</w:t>
      </w:r>
      <w:r w:rsidRPr="00D127C5">
        <w:rPr>
          <w:rFonts w:ascii="Times New Roman"/>
          <w:szCs w:val="24"/>
        </w:rPr>
        <w:t>MOEA/DD</w:t>
      </w:r>
      <w:r w:rsidRPr="00D127C5">
        <w:rPr>
          <w:rFonts w:ascii="Times New Roman" w:hAnsi="宋体"/>
          <w:szCs w:val="24"/>
        </w:rPr>
        <w:t>的分解策略在最近的一些研究</w:t>
      </w:r>
      <w:r w:rsidRPr="00D127C5">
        <w:rPr>
          <w:rFonts w:ascii="Times New Roman" w:hAnsi="宋体" w:hint="eastAsia"/>
          <w:szCs w:val="24"/>
        </w:rPr>
        <w:t>中</w:t>
      </w:r>
      <w:r w:rsidRPr="00D127C5">
        <w:rPr>
          <w:rFonts w:ascii="Times New Roman" w:hAnsi="宋体"/>
          <w:szCs w:val="24"/>
        </w:rPr>
        <w:t>非常有效</w:t>
      </w:r>
      <w:r w:rsidRPr="00D127C5">
        <w:rPr>
          <w:rFonts w:ascii="Times New Roman"/>
          <w:szCs w:val="24"/>
        </w:rPr>
        <w:t>(where a set of predefined,evenly distributed reference points to manage the diversity of the candidate solutions, eventually contribute to enhanced convergence of the algorithm. Although the second type of decomposition strategy has been reported very efficient in some recent works)</w:t>
      </w:r>
      <w:r w:rsidRPr="00D127C5">
        <w:rPr>
          <w:rFonts w:ascii="Times New Roman" w:hAnsi="宋体"/>
          <w:szCs w:val="24"/>
        </w:rPr>
        <w:t>。</w:t>
      </w:r>
      <w:r w:rsidRPr="00D127C5">
        <w:rPr>
          <w:rFonts w:ascii="Times New Roman" w:hAnsi="宋体"/>
          <w:bCs/>
          <w:szCs w:val="24"/>
        </w:rPr>
        <w:t>日本大阪府立大学</w:t>
      </w:r>
      <w:r w:rsidRPr="00D127C5">
        <w:rPr>
          <w:rFonts w:ascii="Times New Roman"/>
          <w:bCs/>
          <w:szCs w:val="24"/>
        </w:rPr>
        <w:t>Hisao Ishibuchi</w:t>
      </w:r>
      <w:r w:rsidRPr="00D127C5">
        <w:rPr>
          <w:rFonts w:ascii="Times New Roman" w:hAnsi="宋体"/>
          <w:bCs/>
          <w:szCs w:val="24"/>
        </w:rPr>
        <w:t>教授</w:t>
      </w:r>
      <w:r w:rsidRPr="00D127C5">
        <w:rPr>
          <w:rFonts w:ascii="Times New Roman"/>
          <w:bCs/>
          <w:szCs w:val="24"/>
        </w:rPr>
        <w:t>(IEEE fellow)</w:t>
      </w:r>
      <w:r w:rsidRPr="00D127C5">
        <w:rPr>
          <w:rFonts w:ascii="Times New Roman" w:hAnsi="宋体"/>
          <w:bCs/>
          <w:szCs w:val="24"/>
        </w:rPr>
        <w:t>在其论文</w:t>
      </w:r>
      <w:r w:rsidRPr="00D127C5">
        <w:rPr>
          <w:rFonts w:ascii="Times New Roman"/>
          <w:bCs/>
          <w:szCs w:val="24"/>
        </w:rPr>
        <w:t>(</w:t>
      </w:r>
      <w:r w:rsidRPr="00D127C5">
        <w:rPr>
          <w:rFonts w:ascii="Times New Roman"/>
          <w:szCs w:val="24"/>
        </w:rPr>
        <w:t>IEEE TEVC, 2017, 21(2): 169-190</w:t>
      </w:r>
      <w:r w:rsidRPr="00D127C5">
        <w:rPr>
          <w:rFonts w:ascii="Times New Roman"/>
          <w:bCs/>
          <w:szCs w:val="24"/>
        </w:rPr>
        <w:t>)</w:t>
      </w:r>
      <w:r w:rsidRPr="00D127C5">
        <w:rPr>
          <w:rFonts w:ascii="Times New Roman" w:hAnsi="宋体"/>
          <w:bCs/>
          <w:szCs w:val="24"/>
        </w:rPr>
        <w:t>中</w:t>
      </w:r>
      <w:r w:rsidRPr="00D127C5">
        <w:rPr>
          <w:rFonts w:ascii="Times New Roman"/>
          <w:bCs/>
          <w:szCs w:val="24"/>
        </w:rPr>
        <w:t>(</w:t>
      </w:r>
      <w:r w:rsidRPr="00D127C5">
        <w:rPr>
          <w:rFonts w:ascii="Times New Roman" w:hAnsi="宋体"/>
          <w:bCs/>
          <w:szCs w:val="24"/>
        </w:rPr>
        <w:t>第</w:t>
      </w:r>
      <w:r w:rsidRPr="00D127C5">
        <w:rPr>
          <w:rFonts w:ascii="Times New Roman"/>
          <w:bCs/>
          <w:szCs w:val="24"/>
        </w:rPr>
        <w:t>170</w:t>
      </w:r>
      <w:r w:rsidRPr="00D127C5">
        <w:rPr>
          <w:rFonts w:ascii="Times New Roman" w:hAnsi="宋体"/>
          <w:bCs/>
          <w:szCs w:val="24"/>
        </w:rPr>
        <w:t>页</w:t>
      </w:r>
      <w:r w:rsidRPr="00D127C5">
        <w:rPr>
          <w:rFonts w:ascii="Times New Roman"/>
          <w:bCs/>
          <w:szCs w:val="24"/>
        </w:rPr>
        <w:t>)</w:t>
      </w:r>
      <w:r w:rsidRPr="00D127C5">
        <w:rPr>
          <w:rFonts w:ascii="Times New Roman" w:hAnsi="宋体"/>
          <w:bCs/>
          <w:szCs w:val="24"/>
        </w:rPr>
        <w:t>肯定了我们</w:t>
      </w:r>
      <w:r w:rsidRPr="00D127C5">
        <w:rPr>
          <w:rFonts w:ascii="Times New Roman" w:hAnsi="宋体" w:hint="eastAsia"/>
          <w:bCs/>
          <w:szCs w:val="24"/>
        </w:rPr>
        <w:t>在</w:t>
      </w:r>
      <w:r w:rsidRPr="00D127C5">
        <w:rPr>
          <w:rFonts w:ascii="Times New Roman" w:hAnsi="宋体" w:hint="eastAsia"/>
          <w:szCs w:val="24"/>
        </w:rPr>
        <w:t>代表论文</w:t>
      </w:r>
      <w:r w:rsidRPr="00D127C5">
        <w:rPr>
          <w:rFonts w:ascii="Times New Roman" w:hAnsi="宋体" w:hint="eastAsia"/>
          <w:szCs w:val="24"/>
        </w:rPr>
        <w:t>8</w:t>
      </w:r>
      <w:r w:rsidRPr="00D127C5">
        <w:rPr>
          <w:rFonts w:ascii="Times New Roman" w:hAnsi="宋体" w:hint="eastAsia"/>
          <w:szCs w:val="24"/>
        </w:rPr>
        <w:t>中</w:t>
      </w:r>
      <w:r w:rsidRPr="00D127C5">
        <w:rPr>
          <w:rFonts w:ascii="Times New Roman" w:hAnsi="宋体"/>
          <w:bCs/>
          <w:szCs w:val="24"/>
        </w:rPr>
        <w:t>的研究结果，指出：我们提出的方法能够改善种群的收敛性和多样性</w:t>
      </w:r>
      <w:r w:rsidRPr="00D127C5">
        <w:rPr>
          <w:rFonts w:ascii="Times New Roman"/>
          <w:bCs/>
          <w:szCs w:val="24"/>
        </w:rPr>
        <w:t>(Recently proposed manyobjective algorithms with the MOEA/D framework have mechanisms for improving both the convergence of solutions toward the Pareto front and their uniformity over the entire Pareto front)</w:t>
      </w:r>
      <w:r w:rsidRPr="00D127C5">
        <w:rPr>
          <w:rFonts w:ascii="Times New Roman" w:hAnsi="宋体"/>
          <w:bCs/>
          <w:szCs w:val="24"/>
        </w:rPr>
        <w:t>。</w:t>
      </w:r>
    </w:p>
    <w:p w:rsidR="00DD4B16" w:rsidRPr="00D127C5" w:rsidRDefault="00DD4B16" w:rsidP="00C3613E">
      <w:pPr>
        <w:spacing w:line="460" w:lineRule="exact"/>
        <w:rPr>
          <w:rFonts w:ascii="Times New Roman" w:eastAsia="宋体" w:hAnsi="Times New Roman" w:cs="Times New Roman"/>
          <w:b/>
          <w:sz w:val="24"/>
          <w:szCs w:val="24"/>
        </w:rPr>
      </w:pPr>
    </w:p>
    <w:sectPr w:rsidR="00DD4B16" w:rsidRPr="00D127C5" w:rsidSect="004453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939" w:rsidRDefault="008F5939" w:rsidP="00E62361">
      <w:r>
        <w:separator/>
      </w:r>
    </w:p>
  </w:endnote>
  <w:endnote w:type="continuationSeparator" w:id="0">
    <w:p w:rsidR="008F5939" w:rsidRDefault="008F5939" w:rsidP="00E623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939" w:rsidRDefault="008F5939" w:rsidP="00E62361">
      <w:r>
        <w:separator/>
      </w:r>
    </w:p>
  </w:footnote>
  <w:footnote w:type="continuationSeparator" w:id="0">
    <w:p w:rsidR="008F5939" w:rsidRDefault="008F5939" w:rsidP="00E623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47931"/>
    <w:multiLevelType w:val="hybridMultilevel"/>
    <w:tmpl w:val="1AC8EBDA"/>
    <w:lvl w:ilvl="0" w:tplc="B0566A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6636999"/>
    <w:multiLevelType w:val="hybridMultilevel"/>
    <w:tmpl w:val="DD22E382"/>
    <w:lvl w:ilvl="0" w:tplc="F6EC3C1E">
      <w:start w:val="1"/>
      <w:numFmt w:val="decimal"/>
      <w:lvlText w:val="%1."/>
      <w:lvlJc w:val="left"/>
      <w:pPr>
        <w:tabs>
          <w:tab w:val="num" w:pos="300"/>
        </w:tabs>
        <w:ind w:left="300" w:hanging="300"/>
      </w:pPr>
      <w:rPr>
        <w:rFonts w:eastAsia="黑体"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F65E027"/>
    <w:multiLevelType w:val="singleLevel"/>
    <w:tmpl w:val="5F65E027"/>
    <w:lvl w:ilvl="0">
      <w:start w:val="1"/>
      <w:numFmt w:val="decimal"/>
      <w:suff w:val="nothing"/>
      <w:lvlText w:val="（%1）"/>
      <w:lvlJc w:val="left"/>
    </w:lvl>
  </w:abstractNum>
  <w:abstractNum w:abstractNumId="3">
    <w:nsid w:val="66E23618"/>
    <w:multiLevelType w:val="multilevel"/>
    <w:tmpl w:val="DD56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E246D0"/>
    <w:multiLevelType w:val="hybridMultilevel"/>
    <w:tmpl w:val="97F89BB4"/>
    <w:lvl w:ilvl="0" w:tplc="E0F254B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6B06"/>
    <w:rsid w:val="00026B06"/>
    <w:rsid w:val="00043076"/>
    <w:rsid w:val="000668D1"/>
    <w:rsid w:val="0009210D"/>
    <w:rsid w:val="000A134B"/>
    <w:rsid w:val="000B2A2E"/>
    <w:rsid w:val="000D575F"/>
    <w:rsid w:val="0013370A"/>
    <w:rsid w:val="001F4323"/>
    <w:rsid w:val="002120CA"/>
    <w:rsid w:val="00273BFD"/>
    <w:rsid w:val="00287133"/>
    <w:rsid w:val="002D182E"/>
    <w:rsid w:val="0032513A"/>
    <w:rsid w:val="00325424"/>
    <w:rsid w:val="0039639A"/>
    <w:rsid w:val="003A1903"/>
    <w:rsid w:val="003F629B"/>
    <w:rsid w:val="0040026B"/>
    <w:rsid w:val="00407D3B"/>
    <w:rsid w:val="00414135"/>
    <w:rsid w:val="0042784D"/>
    <w:rsid w:val="0044535E"/>
    <w:rsid w:val="00467BB4"/>
    <w:rsid w:val="0047514E"/>
    <w:rsid w:val="004A180E"/>
    <w:rsid w:val="004B12B2"/>
    <w:rsid w:val="004E17A0"/>
    <w:rsid w:val="004F1A2B"/>
    <w:rsid w:val="005315F5"/>
    <w:rsid w:val="0057170E"/>
    <w:rsid w:val="00590F52"/>
    <w:rsid w:val="00595C67"/>
    <w:rsid w:val="005A761F"/>
    <w:rsid w:val="00603D5A"/>
    <w:rsid w:val="0061667C"/>
    <w:rsid w:val="00621339"/>
    <w:rsid w:val="00650AEE"/>
    <w:rsid w:val="006F1D94"/>
    <w:rsid w:val="006F67EC"/>
    <w:rsid w:val="0074367F"/>
    <w:rsid w:val="007655D3"/>
    <w:rsid w:val="00792DA4"/>
    <w:rsid w:val="007931A6"/>
    <w:rsid w:val="007A4CB3"/>
    <w:rsid w:val="007A770A"/>
    <w:rsid w:val="007E5DB8"/>
    <w:rsid w:val="007F40D6"/>
    <w:rsid w:val="00823E64"/>
    <w:rsid w:val="00831625"/>
    <w:rsid w:val="008566C0"/>
    <w:rsid w:val="008618B6"/>
    <w:rsid w:val="00876599"/>
    <w:rsid w:val="008A2ED9"/>
    <w:rsid w:val="008C2C87"/>
    <w:rsid w:val="008F5939"/>
    <w:rsid w:val="00947786"/>
    <w:rsid w:val="009C1952"/>
    <w:rsid w:val="009C5AFF"/>
    <w:rsid w:val="009C70C9"/>
    <w:rsid w:val="009D7BCC"/>
    <w:rsid w:val="00A255B5"/>
    <w:rsid w:val="00A51549"/>
    <w:rsid w:val="00A82C82"/>
    <w:rsid w:val="00A932DE"/>
    <w:rsid w:val="00AA0A1D"/>
    <w:rsid w:val="00B04CB5"/>
    <w:rsid w:val="00B069A4"/>
    <w:rsid w:val="00B167E3"/>
    <w:rsid w:val="00B469C6"/>
    <w:rsid w:val="00B646FE"/>
    <w:rsid w:val="00BB46F9"/>
    <w:rsid w:val="00BB57A9"/>
    <w:rsid w:val="00BE3F50"/>
    <w:rsid w:val="00C003F0"/>
    <w:rsid w:val="00C3613E"/>
    <w:rsid w:val="00C50921"/>
    <w:rsid w:val="00C6571E"/>
    <w:rsid w:val="00C95214"/>
    <w:rsid w:val="00CB1458"/>
    <w:rsid w:val="00CD4B6F"/>
    <w:rsid w:val="00CE56A2"/>
    <w:rsid w:val="00CF0D46"/>
    <w:rsid w:val="00CF7FC0"/>
    <w:rsid w:val="00D127C5"/>
    <w:rsid w:val="00D27F14"/>
    <w:rsid w:val="00D703E1"/>
    <w:rsid w:val="00DA1D55"/>
    <w:rsid w:val="00DD4B16"/>
    <w:rsid w:val="00DF0A43"/>
    <w:rsid w:val="00E02B75"/>
    <w:rsid w:val="00E05CC6"/>
    <w:rsid w:val="00E06787"/>
    <w:rsid w:val="00E62361"/>
    <w:rsid w:val="00E66406"/>
    <w:rsid w:val="00E76CD5"/>
    <w:rsid w:val="00E9103E"/>
    <w:rsid w:val="00F35175"/>
    <w:rsid w:val="00F61F42"/>
    <w:rsid w:val="00F62ECB"/>
    <w:rsid w:val="00F74A2D"/>
    <w:rsid w:val="00FB02D3"/>
    <w:rsid w:val="00FC17E7"/>
    <w:rsid w:val="00FE61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3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23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2361"/>
    <w:rPr>
      <w:sz w:val="18"/>
      <w:szCs w:val="18"/>
    </w:rPr>
  </w:style>
  <w:style w:type="paragraph" w:styleId="a4">
    <w:name w:val="footer"/>
    <w:basedOn w:val="a"/>
    <w:link w:val="Char0"/>
    <w:uiPriority w:val="99"/>
    <w:unhideWhenUsed/>
    <w:rsid w:val="00E62361"/>
    <w:pPr>
      <w:tabs>
        <w:tab w:val="center" w:pos="4153"/>
        <w:tab w:val="right" w:pos="8306"/>
      </w:tabs>
      <w:snapToGrid w:val="0"/>
      <w:jc w:val="left"/>
    </w:pPr>
    <w:rPr>
      <w:sz w:val="18"/>
      <w:szCs w:val="18"/>
    </w:rPr>
  </w:style>
  <w:style w:type="character" w:customStyle="1" w:styleId="Char0">
    <w:name w:val="页脚 Char"/>
    <w:basedOn w:val="a0"/>
    <w:link w:val="a4"/>
    <w:uiPriority w:val="99"/>
    <w:rsid w:val="00E62361"/>
    <w:rPr>
      <w:sz w:val="18"/>
      <w:szCs w:val="18"/>
    </w:rPr>
  </w:style>
  <w:style w:type="paragraph" w:styleId="a5">
    <w:name w:val="Balloon Text"/>
    <w:basedOn w:val="a"/>
    <w:link w:val="Char1"/>
    <w:uiPriority w:val="99"/>
    <w:semiHidden/>
    <w:unhideWhenUsed/>
    <w:rsid w:val="00A255B5"/>
    <w:rPr>
      <w:sz w:val="18"/>
      <w:szCs w:val="18"/>
    </w:rPr>
  </w:style>
  <w:style w:type="character" w:customStyle="1" w:styleId="Char1">
    <w:name w:val="批注框文本 Char"/>
    <w:basedOn w:val="a0"/>
    <w:link w:val="a5"/>
    <w:uiPriority w:val="99"/>
    <w:semiHidden/>
    <w:rsid w:val="00A255B5"/>
    <w:rPr>
      <w:sz w:val="18"/>
      <w:szCs w:val="18"/>
    </w:rPr>
  </w:style>
  <w:style w:type="character" w:styleId="a6">
    <w:name w:val="Hyperlink"/>
    <w:basedOn w:val="a0"/>
    <w:uiPriority w:val="99"/>
    <w:semiHidden/>
    <w:unhideWhenUsed/>
    <w:rsid w:val="00823E64"/>
    <w:rPr>
      <w:color w:val="0000FF"/>
      <w:u w:val="single"/>
    </w:rPr>
  </w:style>
  <w:style w:type="paragraph" w:styleId="a7">
    <w:name w:val="List Paragraph"/>
    <w:basedOn w:val="a"/>
    <w:uiPriority w:val="34"/>
    <w:qFormat/>
    <w:rsid w:val="007A4CB3"/>
    <w:pPr>
      <w:ind w:firstLineChars="200" w:firstLine="420"/>
    </w:pPr>
  </w:style>
  <w:style w:type="paragraph" w:styleId="a8">
    <w:name w:val="annotation text"/>
    <w:basedOn w:val="a"/>
    <w:link w:val="Char2"/>
    <w:uiPriority w:val="99"/>
    <w:unhideWhenUsed/>
    <w:rsid w:val="00947786"/>
    <w:pPr>
      <w:jc w:val="left"/>
    </w:pPr>
    <w:rPr>
      <w:rFonts w:ascii="Times New Roman" w:eastAsia="宋体" w:hAnsi="Times New Roman" w:cs="Times New Roman"/>
      <w:szCs w:val="20"/>
    </w:rPr>
  </w:style>
  <w:style w:type="character" w:customStyle="1" w:styleId="Char2">
    <w:name w:val="批注文字 Char"/>
    <w:basedOn w:val="a0"/>
    <w:link w:val="a8"/>
    <w:uiPriority w:val="99"/>
    <w:rsid w:val="00947786"/>
    <w:rPr>
      <w:rFonts w:ascii="Times New Roman" w:eastAsia="宋体" w:hAnsi="Times New Roman" w:cs="Times New Roman"/>
      <w:szCs w:val="20"/>
    </w:rPr>
  </w:style>
  <w:style w:type="paragraph" w:styleId="a9">
    <w:name w:val="Plain Text"/>
    <w:basedOn w:val="a"/>
    <w:link w:val="Char10"/>
    <w:qFormat/>
    <w:rsid w:val="00947786"/>
    <w:pPr>
      <w:spacing w:line="360" w:lineRule="auto"/>
      <w:ind w:firstLineChars="200" w:firstLine="480"/>
    </w:pPr>
    <w:rPr>
      <w:rFonts w:ascii="仿宋_GB2312" w:eastAsia="宋体" w:hAnsi="Times New Roman" w:cs="Times New Roman"/>
      <w:sz w:val="24"/>
      <w:szCs w:val="20"/>
    </w:rPr>
  </w:style>
  <w:style w:type="character" w:customStyle="1" w:styleId="Char3">
    <w:name w:val="纯文本 Char"/>
    <w:basedOn w:val="a0"/>
    <w:link w:val="a9"/>
    <w:uiPriority w:val="99"/>
    <w:semiHidden/>
    <w:rsid w:val="00947786"/>
    <w:rPr>
      <w:rFonts w:ascii="宋体" w:eastAsia="宋体" w:hAnsi="Courier New" w:cs="Courier New"/>
      <w:szCs w:val="21"/>
    </w:rPr>
  </w:style>
  <w:style w:type="character" w:customStyle="1" w:styleId="Char10">
    <w:name w:val="纯文本 Char1"/>
    <w:link w:val="a9"/>
    <w:rsid w:val="00947786"/>
    <w:rPr>
      <w:rFonts w:ascii="仿宋_GB2312" w:eastAsia="宋体" w:hAnsi="Times New Roman" w:cs="Times New Roman"/>
      <w:sz w:val="24"/>
      <w:szCs w:val="20"/>
    </w:rPr>
  </w:style>
  <w:style w:type="character" w:customStyle="1" w:styleId="period">
    <w:name w:val="period"/>
    <w:basedOn w:val="a0"/>
    <w:rsid w:val="00A82C82"/>
  </w:style>
  <w:style w:type="character" w:customStyle="1" w:styleId="cit">
    <w:name w:val="cit"/>
    <w:basedOn w:val="a0"/>
    <w:rsid w:val="00A82C82"/>
  </w:style>
  <w:style w:type="character" w:customStyle="1" w:styleId="authors-list-item">
    <w:name w:val="authors-list-item"/>
    <w:basedOn w:val="a0"/>
    <w:rsid w:val="00E9103E"/>
  </w:style>
  <w:style w:type="character" w:customStyle="1" w:styleId="comma">
    <w:name w:val="comma"/>
    <w:basedOn w:val="a0"/>
    <w:rsid w:val="00E9103E"/>
  </w:style>
  <w:style w:type="character" w:customStyle="1" w:styleId="aa">
    <w:name w:val="纯文本 字符"/>
    <w:rsid w:val="00D703E1"/>
    <w:rPr>
      <w:rFonts w:ascii="仿宋_GB2312"/>
      <w:kern w:val="2"/>
      <w:sz w:val="24"/>
    </w:rPr>
  </w:style>
</w:styles>
</file>

<file path=word/webSettings.xml><?xml version="1.0" encoding="utf-8"?>
<w:webSettings xmlns:r="http://schemas.openxmlformats.org/officeDocument/2006/relationships" xmlns:w="http://schemas.openxmlformats.org/wordprocessingml/2006/main">
  <w:divs>
    <w:div w:id="777529960">
      <w:bodyDiv w:val="1"/>
      <w:marLeft w:val="0"/>
      <w:marRight w:val="0"/>
      <w:marTop w:val="0"/>
      <w:marBottom w:val="0"/>
      <w:divBdr>
        <w:top w:val="none" w:sz="0" w:space="0" w:color="auto"/>
        <w:left w:val="none" w:sz="0" w:space="0" w:color="auto"/>
        <w:bottom w:val="none" w:sz="0" w:space="0" w:color="auto"/>
        <w:right w:val="none" w:sz="0" w:space="0" w:color="auto"/>
      </w:divBdr>
      <w:divsChild>
        <w:div w:id="1874072498">
          <w:marLeft w:val="0"/>
          <w:marRight w:val="0"/>
          <w:marTop w:val="0"/>
          <w:marBottom w:val="0"/>
          <w:divBdr>
            <w:top w:val="none" w:sz="0" w:space="0" w:color="auto"/>
            <w:left w:val="none" w:sz="0" w:space="0" w:color="auto"/>
            <w:bottom w:val="none" w:sz="0" w:space="0" w:color="auto"/>
            <w:right w:val="none" w:sz="0" w:space="0" w:color="auto"/>
          </w:divBdr>
          <w:divsChild>
            <w:div w:id="1184900008">
              <w:marLeft w:val="0"/>
              <w:marRight w:val="0"/>
              <w:marTop w:val="0"/>
              <w:marBottom w:val="0"/>
              <w:divBdr>
                <w:top w:val="none" w:sz="0" w:space="0" w:color="auto"/>
                <w:left w:val="none" w:sz="0" w:space="0" w:color="auto"/>
                <w:bottom w:val="none" w:sz="0" w:space="0" w:color="auto"/>
                <w:right w:val="none" w:sz="0" w:space="0" w:color="auto"/>
              </w:divBdr>
              <w:divsChild>
                <w:div w:id="534999070">
                  <w:marLeft w:val="0"/>
                  <w:marRight w:val="0"/>
                  <w:marTop w:val="0"/>
                  <w:marBottom w:val="0"/>
                  <w:divBdr>
                    <w:top w:val="none" w:sz="0" w:space="0" w:color="auto"/>
                    <w:left w:val="none" w:sz="0" w:space="0" w:color="auto"/>
                    <w:bottom w:val="none" w:sz="0" w:space="0" w:color="auto"/>
                    <w:right w:val="none" w:sz="0" w:space="0" w:color="auto"/>
                  </w:divBdr>
                  <w:divsChild>
                    <w:div w:id="149706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428756">
      <w:bodyDiv w:val="1"/>
      <w:marLeft w:val="0"/>
      <w:marRight w:val="0"/>
      <w:marTop w:val="0"/>
      <w:marBottom w:val="0"/>
      <w:divBdr>
        <w:top w:val="none" w:sz="0" w:space="0" w:color="auto"/>
        <w:left w:val="none" w:sz="0" w:space="0" w:color="auto"/>
        <w:bottom w:val="none" w:sz="0" w:space="0" w:color="auto"/>
        <w:right w:val="none" w:sz="0" w:space="0" w:color="auto"/>
      </w:divBdr>
      <w:divsChild>
        <w:div w:id="69893457">
          <w:marLeft w:val="0"/>
          <w:marRight w:val="0"/>
          <w:marTop w:val="0"/>
          <w:marBottom w:val="0"/>
          <w:divBdr>
            <w:top w:val="none" w:sz="0" w:space="0" w:color="auto"/>
            <w:left w:val="none" w:sz="0" w:space="0" w:color="auto"/>
            <w:bottom w:val="none" w:sz="0" w:space="0" w:color="auto"/>
            <w:right w:val="none" w:sz="0" w:space="0" w:color="auto"/>
          </w:divBdr>
          <w:divsChild>
            <w:div w:id="935215959">
              <w:marLeft w:val="0"/>
              <w:marRight w:val="0"/>
              <w:marTop w:val="0"/>
              <w:marBottom w:val="0"/>
              <w:divBdr>
                <w:top w:val="none" w:sz="0" w:space="0" w:color="auto"/>
                <w:left w:val="none" w:sz="0" w:space="0" w:color="auto"/>
                <w:bottom w:val="none" w:sz="0" w:space="0" w:color="auto"/>
                <w:right w:val="none" w:sz="0" w:space="0" w:color="auto"/>
              </w:divBdr>
              <w:divsChild>
                <w:div w:id="100547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eeexplore.ieee.org/author/372766172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650</TotalTime>
  <Pages>1</Pages>
  <Words>1338</Words>
  <Characters>7630</Characters>
  <Application>Microsoft Office Word</Application>
  <DocSecurity>0</DocSecurity>
  <Lines>63</Lines>
  <Paragraphs>17</Paragraphs>
  <ScaleCrop>false</ScaleCrop>
  <Company/>
  <LinksUpToDate>false</LinksUpToDate>
  <CharactersWithSpaces>8951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 宇博</dc:creator>
  <cp:keywords/>
  <dc:description/>
  <cp:lastModifiedBy>Administrator</cp:lastModifiedBy>
  <cp:revision>62</cp:revision>
  <cp:lastPrinted>2020-05-27T08:50:00Z</cp:lastPrinted>
  <dcterms:created xsi:type="dcterms:W3CDTF">2020-05-18T07:26:00Z</dcterms:created>
  <dcterms:modified xsi:type="dcterms:W3CDTF">2020-06-02T02:47:00Z</dcterms:modified>
</cp:coreProperties>
</file>